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39D0A" w14:textId="77777777" w:rsidR="0008589C" w:rsidRPr="00F15094" w:rsidRDefault="0008589C" w:rsidP="0008589C">
      <w:pPr>
        <w:tabs>
          <w:tab w:val="left" w:pos="709"/>
          <w:tab w:val="left" w:pos="7620"/>
        </w:tabs>
        <w:jc w:val="center"/>
        <w:rPr>
          <w:rFonts w:ascii="Helvetica" w:hAnsi="Helvetica"/>
          <w:b/>
          <w:sz w:val="56"/>
          <w:szCs w:val="56"/>
        </w:rPr>
      </w:pPr>
      <w:r w:rsidRPr="00F15094">
        <w:rPr>
          <w:rFonts w:ascii="Helvetica" w:hAnsi="Helvetica"/>
          <w:b/>
          <w:sz w:val="56"/>
          <w:szCs w:val="56"/>
        </w:rPr>
        <w:t>Publiskais gada pārskats</w:t>
      </w:r>
    </w:p>
    <w:p w14:paraId="3A8C7820" w14:textId="77777777" w:rsidR="0008589C" w:rsidRPr="00F15094" w:rsidRDefault="0008589C" w:rsidP="0008589C">
      <w:pPr>
        <w:tabs>
          <w:tab w:val="left" w:pos="709"/>
          <w:tab w:val="left" w:pos="7620"/>
        </w:tabs>
        <w:jc w:val="center"/>
        <w:rPr>
          <w:rFonts w:ascii="Helvetica" w:hAnsi="Helvetica"/>
          <w:b/>
          <w:sz w:val="48"/>
          <w:szCs w:val="48"/>
        </w:rPr>
      </w:pPr>
    </w:p>
    <w:p w14:paraId="39E94841" w14:textId="77777777" w:rsidR="0008589C" w:rsidRDefault="0008589C" w:rsidP="0008589C">
      <w:pPr>
        <w:tabs>
          <w:tab w:val="left" w:pos="709"/>
          <w:tab w:val="left" w:pos="7620"/>
        </w:tabs>
        <w:jc w:val="both"/>
        <w:rPr>
          <w:b/>
        </w:rPr>
      </w:pPr>
    </w:p>
    <w:p w14:paraId="4585BD48" w14:textId="77777777" w:rsidR="0008589C" w:rsidRDefault="0008589C" w:rsidP="0008589C">
      <w:pPr>
        <w:shd w:val="clear" w:color="auto" w:fill="FFFFFF"/>
        <w:spacing w:before="100" w:beforeAutospacing="1" w:after="100" w:afterAutospacing="1"/>
        <w:jc w:val="center"/>
        <w:rPr>
          <w:rFonts w:ascii="Arial" w:hAnsi="Arial" w:cs="Arial"/>
          <w:color w:val="000000"/>
          <w:sz w:val="18"/>
          <w:szCs w:val="18"/>
        </w:rPr>
      </w:pPr>
      <w:r>
        <w:rPr>
          <w:rFonts w:ascii="Arial" w:hAnsi="Arial" w:cs="Arial"/>
          <w:noProof/>
          <w:color w:val="000000"/>
          <w:sz w:val="18"/>
          <w:szCs w:val="18"/>
        </w:rPr>
        <w:drawing>
          <wp:inline distT="0" distB="0" distL="0" distR="0" wp14:anchorId="33FDA239" wp14:editId="24453542">
            <wp:extent cx="4076700" cy="3543300"/>
            <wp:effectExtent l="0" t="0" r="0" b="0"/>
            <wp:docPr id="1" name="Picture 1" descr="http://www.vidzeme.lv/upload/images/logo/Vidz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dzeme.lv/upload/images/logo/Vidze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3543300"/>
                    </a:xfrm>
                    <a:prstGeom prst="rect">
                      <a:avLst/>
                    </a:prstGeom>
                    <a:noFill/>
                    <a:ln>
                      <a:noFill/>
                    </a:ln>
                  </pic:spPr>
                </pic:pic>
              </a:graphicData>
            </a:graphic>
          </wp:inline>
        </w:drawing>
      </w:r>
    </w:p>
    <w:p w14:paraId="36BB3A90" w14:textId="77777777" w:rsidR="0008589C" w:rsidRDefault="0008589C" w:rsidP="0008589C">
      <w:p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 </w:t>
      </w:r>
    </w:p>
    <w:p w14:paraId="47C2841F" w14:textId="77777777" w:rsidR="0008589C" w:rsidRDefault="0008589C" w:rsidP="005F1157">
      <w:pPr>
        <w:shd w:val="clear" w:color="auto" w:fill="FFFFFF"/>
        <w:tabs>
          <w:tab w:val="left" w:pos="1881"/>
        </w:tabs>
        <w:spacing w:before="100" w:beforeAutospacing="1" w:after="100" w:afterAutospacing="1"/>
        <w:rPr>
          <w:rFonts w:ascii="Arial" w:hAnsi="Arial" w:cs="Arial"/>
          <w:color w:val="000000"/>
          <w:sz w:val="18"/>
          <w:szCs w:val="18"/>
        </w:rPr>
      </w:pPr>
      <w:r>
        <w:rPr>
          <w:rFonts w:ascii="Arial" w:hAnsi="Arial" w:cs="Arial"/>
          <w:color w:val="000000"/>
          <w:sz w:val="18"/>
          <w:szCs w:val="18"/>
        </w:rPr>
        <w:t> </w:t>
      </w:r>
      <w:r w:rsidR="005F1157">
        <w:rPr>
          <w:rFonts w:ascii="Arial" w:hAnsi="Arial" w:cs="Arial"/>
          <w:color w:val="000000"/>
          <w:sz w:val="18"/>
          <w:szCs w:val="18"/>
        </w:rPr>
        <w:tab/>
      </w:r>
    </w:p>
    <w:p w14:paraId="0C5382FD" w14:textId="77777777" w:rsidR="0008589C" w:rsidRPr="00F15094" w:rsidRDefault="0008589C" w:rsidP="0008589C">
      <w:pPr>
        <w:shd w:val="clear" w:color="auto" w:fill="FFFFFF"/>
        <w:spacing w:before="100" w:beforeAutospacing="1" w:after="100" w:afterAutospacing="1"/>
        <w:jc w:val="center"/>
        <w:rPr>
          <w:rStyle w:val="FontStyle12"/>
          <w:rFonts w:ascii="Helvetica" w:hAnsi="Helvetica"/>
          <w:b/>
          <w:sz w:val="56"/>
          <w:szCs w:val="56"/>
        </w:rPr>
      </w:pPr>
      <w:r w:rsidRPr="00F15094">
        <w:rPr>
          <w:rStyle w:val="FontStyle12"/>
          <w:rFonts w:ascii="Helvetica" w:hAnsi="Helvetica"/>
          <w:b/>
          <w:sz w:val="56"/>
          <w:szCs w:val="56"/>
        </w:rPr>
        <w:t>Vidzemes plānošanas reģions</w:t>
      </w:r>
    </w:p>
    <w:p w14:paraId="7AD4E2B2" w14:textId="77777777" w:rsidR="0008589C" w:rsidRDefault="0008589C" w:rsidP="0008589C">
      <w:pPr>
        <w:shd w:val="clear" w:color="auto" w:fill="FFFFFF"/>
        <w:spacing w:before="100" w:beforeAutospacing="1" w:after="100" w:afterAutospacing="1"/>
        <w:jc w:val="center"/>
        <w:rPr>
          <w:rStyle w:val="FontStyle12"/>
          <w:b/>
          <w:sz w:val="56"/>
          <w:szCs w:val="56"/>
        </w:rPr>
      </w:pPr>
    </w:p>
    <w:p w14:paraId="5409CF1C" w14:textId="77777777" w:rsidR="0008589C" w:rsidRDefault="0008589C" w:rsidP="0008589C">
      <w:pPr>
        <w:shd w:val="clear" w:color="auto" w:fill="FFFFFF"/>
        <w:spacing w:before="100" w:beforeAutospacing="1" w:after="100" w:afterAutospacing="1"/>
        <w:jc w:val="center"/>
        <w:rPr>
          <w:rStyle w:val="FontStyle12"/>
          <w:b/>
          <w:sz w:val="56"/>
          <w:szCs w:val="56"/>
        </w:rPr>
      </w:pPr>
    </w:p>
    <w:p w14:paraId="175B362C" w14:textId="77777777" w:rsidR="0008589C" w:rsidRDefault="0008589C" w:rsidP="0008589C">
      <w:pPr>
        <w:shd w:val="clear" w:color="auto" w:fill="FFFFFF"/>
        <w:spacing w:before="100" w:beforeAutospacing="1" w:after="100" w:afterAutospacing="1"/>
        <w:jc w:val="center"/>
        <w:rPr>
          <w:rFonts w:ascii="Arial" w:hAnsi="Arial" w:cs="Arial"/>
          <w:color w:val="000000"/>
        </w:rPr>
      </w:pPr>
    </w:p>
    <w:p w14:paraId="2139F706" w14:textId="68A81C32" w:rsidR="0008589C" w:rsidRDefault="0055153F" w:rsidP="0008589C">
      <w:pPr>
        <w:shd w:val="clear" w:color="auto" w:fill="FFFFFF"/>
        <w:spacing w:before="100" w:beforeAutospacing="1" w:after="100" w:afterAutospacing="1"/>
        <w:jc w:val="center"/>
        <w:rPr>
          <w:color w:val="000000"/>
          <w:sz w:val="28"/>
          <w:szCs w:val="28"/>
        </w:rPr>
      </w:pPr>
      <w:r>
        <w:rPr>
          <w:rFonts w:ascii="Helvetica" w:hAnsi="Helvetica"/>
          <w:color w:val="000000"/>
          <w:sz w:val="28"/>
          <w:szCs w:val="28"/>
        </w:rPr>
        <w:t>201</w:t>
      </w:r>
      <w:r w:rsidR="007606DD">
        <w:rPr>
          <w:rFonts w:ascii="Helvetica" w:hAnsi="Helvetica"/>
          <w:color w:val="000000"/>
          <w:sz w:val="28"/>
          <w:szCs w:val="28"/>
        </w:rPr>
        <w:t>6</w:t>
      </w:r>
    </w:p>
    <w:p w14:paraId="47C66E22" w14:textId="77777777" w:rsidR="0008589C" w:rsidRPr="00F15094" w:rsidRDefault="00315250" w:rsidP="0008589C">
      <w:pPr>
        <w:shd w:val="clear" w:color="auto" w:fill="FFFFFF"/>
        <w:spacing w:before="100" w:beforeAutospacing="1" w:after="100" w:afterAutospacing="1"/>
        <w:jc w:val="center"/>
        <w:rPr>
          <w:rFonts w:ascii="Helvetica" w:hAnsi="Helvetica"/>
          <w:b/>
          <w:color w:val="000000"/>
          <w:sz w:val="28"/>
          <w:szCs w:val="28"/>
        </w:rPr>
      </w:pPr>
      <w:hyperlink r:id="rId9" w:history="1">
        <w:r w:rsidR="0008589C" w:rsidRPr="00F15094">
          <w:rPr>
            <w:rStyle w:val="Hipersaite"/>
            <w:rFonts w:ascii="Helvetica" w:hAnsi="Helvetica"/>
            <w:b/>
            <w:color w:val="333333"/>
            <w:sz w:val="28"/>
            <w:szCs w:val="28"/>
            <w:u w:val="none"/>
          </w:rPr>
          <w:t>www.vidzeme.lv</w:t>
        </w:r>
      </w:hyperlink>
    </w:p>
    <w:p w14:paraId="227BD6BC" w14:textId="77777777" w:rsidR="00632EE0" w:rsidRDefault="00632EE0"/>
    <w:p w14:paraId="03E9AF9C" w14:textId="77777777" w:rsidR="00632EE0" w:rsidRDefault="00632EE0"/>
    <w:p w14:paraId="3702A7D3" w14:textId="77777777" w:rsidR="00632EE0" w:rsidRDefault="00632EE0"/>
    <w:p w14:paraId="7BED0D4F" w14:textId="77777777" w:rsidR="0052504B" w:rsidRDefault="0052504B"/>
    <w:p w14:paraId="4C43EFA5" w14:textId="77777777" w:rsidR="008B53F1" w:rsidRDefault="008B53F1">
      <w:pPr>
        <w:spacing w:after="200" w:line="276" w:lineRule="auto"/>
        <w:rPr>
          <w:b/>
        </w:rPr>
      </w:pPr>
      <w:r>
        <w:rPr>
          <w:b/>
        </w:rPr>
        <w:br w:type="page"/>
      </w:r>
    </w:p>
    <w:p w14:paraId="25D10152" w14:textId="752BFA3F" w:rsidR="00FD55B3" w:rsidRPr="0052504B" w:rsidRDefault="008B53F1" w:rsidP="008B53F1">
      <w:pPr>
        <w:spacing w:after="200" w:line="276" w:lineRule="auto"/>
        <w:ind w:left="-426"/>
        <w:rPr>
          <w:b/>
        </w:rPr>
      </w:pPr>
      <w:r w:rsidRPr="0052504B">
        <w:rPr>
          <w:noProof/>
        </w:rPr>
        <w:lastRenderedPageBreak/>
        <w:drawing>
          <wp:anchor distT="0" distB="0" distL="114300" distR="114300" simplePos="0" relativeHeight="251658752" behindDoc="1" locked="0" layoutInCell="1" allowOverlap="1" wp14:anchorId="3473059B" wp14:editId="50D7C6FE">
            <wp:simplePos x="0" y="0"/>
            <wp:positionH relativeFrom="column">
              <wp:posOffset>3400425</wp:posOffset>
            </wp:positionH>
            <wp:positionV relativeFrom="paragraph">
              <wp:posOffset>635</wp:posOffset>
            </wp:positionV>
            <wp:extent cx="2227580" cy="1788795"/>
            <wp:effectExtent l="0" t="0" r="1270" b="1905"/>
            <wp:wrapTight wrapText="bothSides">
              <wp:wrapPolygon edited="0">
                <wp:start x="0" y="0"/>
                <wp:lineTo x="0" y="21393"/>
                <wp:lineTo x="21428" y="21393"/>
                <wp:lineTo x="214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58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5B3" w:rsidRPr="0052504B">
        <w:rPr>
          <w:b/>
        </w:rPr>
        <w:t>Godātie pārskata lasītāji!</w:t>
      </w:r>
    </w:p>
    <w:p w14:paraId="5E2C60C8" w14:textId="04FE04B2" w:rsidR="00FD55B3" w:rsidRPr="0052504B" w:rsidRDefault="00FD55B3" w:rsidP="008B53F1">
      <w:pPr>
        <w:spacing w:line="360" w:lineRule="auto"/>
        <w:ind w:left="-426" w:right="43"/>
        <w:jc w:val="both"/>
      </w:pPr>
      <w:r w:rsidRPr="0052504B">
        <w:t xml:space="preserve">Nododam Jūsu vērtējumam </w:t>
      </w:r>
      <w:r w:rsidR="003D3BA8">
        <w:t>Vidzemes plānošanas reģiona 2015.</w:t>
      </w:r>
      <w:r w:rsidR="00776C97">
        <w:t xml:space="preserve"> </w:t>
      </w:r>
      <w:r w:rsidR="003D3BA8">
        <w:t>gada p</w:t>
      </w:r>
      <w:r w:rsidRPr="0052504B">
        <w:t>ublisko pārskatu ar mērķi ļaut vairāk uzzināt par mūsu iestādes darbību un nākotnes iecerēm un saņemt atbildes uz Jūs interesējošiem jautājumiem.</w:t>
      </w:r>
    </w:p>
    <w:p w14:paraId="66048D50" w14:textId="12998D6B" w:rsidR="00FD55B3" w:rsidRPr="0052504B" w:rsidRDefault="00FD55B3" w:rsidP="008B53F1">
      <w:pPr>
        <w:spacing w:line="360" w:lineRule="auto"/>
        <w:ind w:left="-426" w:right="43"/>
        <w:jc w:val="both"/>
      </w:pPr>
      <w:r w:rsidRPr="0052504B">
        <w:t>Plānošanas reģionu institūcija sevī apvieno valsts un pašvaldību varu. Šeit saskaras valsts centralizācijas – decentralizācijas un varas koncentrācijas – decentralizācijas principi. Saskaras sabiedrības un pašvaldību vajadzības ar valsts varas diktētiem uzstādījumiem. Tādēļ jau kopš plānošanas reģioni izveides dažādos līmeņos pastāvīgi tiek apspriesti plānošanas reģionu reformu, reorganizāciju, likvidēšanas vai pārstrukturēšanas plāni, cenšoties mainīt šo valsts un vietējās varas līdzsvaru uz vienu vai otru pusi.</w:t>
      </w:r>
    </w:p>
    <w:p w14:paraId="57AE32D1" w14:textId="3734E1BA" w:rsidR="00FD55B3" w:rsidRPr="0052504B" w:rsidRDefault="00FD55B3" w:rsidP="008B53F1">
      <w:pPr>
        <w:spacing w:line="360" w:lineRule="auto"/>
        <w:ind w:left="-426" w:right="43"/>
        <w:jc w:val="both"/>
      </w:pPr>
      <w:r w:rsidRPr="0052504B">
        <w:t>Vidzemes plānošanas reģiona Attīstības padome un iestādes darbinieki šajā pastāvīgi svārstīgajā</w:t>
      </w:r>
      <w:r w:rsidR="00776C97" w:rsidRPr="0052504B">
        <w:t xml:space="preserve"> </w:t>
      </w:r>
      <w:r w:rsidRPr="0052504B">
        <w:t>situācijā ir aktīvi un mērķtiecīgi strādājuši, lai aizstāvētu reģiona pašvaldību un iedzīvotāju intereses un vienotu visas iesaistītās puses dialogā, kopīgu konstruktīvu risinājumu rašanā un sadarbībā šo risinājumu ieviešanā.</w:t>
      </w:r>
    </w:p>
    <w:p w14:paraId="50E06653" w14:textId="77777777" w:rsidR="00FD55B3" w:rsidRPr="0052504B" w:rsidRDefault="00FD55B3" w:rsidP="008B53F1">
      <w:pPr>
        <w:spacing w:line="360" w:lineRule="auto"/>
        <w:ind w:left="-426" w:right="43"/>
        <w:jc w:val="both"/>
      </w:pPr>
      <w:r w:rsidRPr="0052504B">
        <w:t>Esam sekmīgi piesaistījuši Eiropas Savienības līdzekļus teritorijas attīstībai, un ieguvēji no tā ir gan pašvaldības, gan reģiona iedzīvotāji. Esam pārstāvējuši reģiona intereses nacionālajās un pārrobežu komitejās un darba grupās.</w:t>
      </w:r>
    </w:p>
    <w:p w14:paraId="4BC2554B" w14:textId="3A139EE3" w:rsidR="00FD55B3" w:rsidRDefault="00FD55B3" w:rsidP="008B53F1">
      <w:pPr>
        <w:spacing w:line="360" w:lineRule="auto"/>
        <w:ind w:left="-426" w:right="43"/>
        <w:jc w:val="both"/>
      </w:pPr>
      <w:r w:rsidRPr="0052504B">
        <w:t>Reģionālās politikas plānošana un saskaņošana notiek ar reģiona pašvaldībām – to intereses tiek ņemtas vērā, gan izstrādājot attīstības plānošanas dokumentus, gan sagatavojot jaunus projektu pieteiku</w:t>
      </w:r>
      <w:r w:rsidR="003D3BA8">
        <w:t xml:space="preserve">mus ideju realizēšanai Vidzemē. Mūsu ikdienas darbs norit saskaņā ar </w:t>
      </w:r>
      <w:r w:rsidRPr="0052504B">
        <w:t>VPR ilg</w:t>
      </w:r>
      <w:r w:rsidR="003D3BA8">
        <w:t>tspējīgas attīstības stratēģiju</w:t>
      </w:r>
      <w:r w:rsidRPr="0052504B">
        <w:t xml:space="preserve"> 2030</w:t>
      </w:r>
      <w:r w:rsidR="003D3BA8">
        <w:t>un VPR Attīstības programmu</w:t>
      </w:r>
      <w:r w:rsidRPr="0052504B">
        <w:t xml:space="preserve"> 201</w:t>
      </w:r>
      <w:r w:rsidR="00160F36">
        <w:t>5</w:t>
      </w:r>
      <w:r w:rsidRPr="0052504B">
        <w:t>.-2020.</w:t>
      </w:r>
      <w:r w:rsidR="00776C97">
        <w:t xml:space="preserve"> </w:t>
      </w:r>
      <w:r w:rsidRPr="0052504B">
        <w:t>gad</w:t>
      </w:r>
      <w:r w:rsidR="003D3BA8">
        <w:t>am.</w:t>
      </w:r>
    </w:p>
    <w:p w14:paraId="794F0199" w14:textId="77777777" w:rsidR="00E95144" w:rsidRPr="0052504B" w:rsidRDefault="00E95144" w:rsidP="008B53F1">
      <w:pPr>
        <w:spacing w:line="360" w:lineRule="auto"/>
        <w:ind w:left="-426" w:right="43"/>
        <w:jc w:val="both"/>
      </w:pPr>
      <w:r>
        <w:t>Veiksmīgi ikdienas darbos sadarbojamies ar pārējiem reģioniem un Pašvaldību savienību.</w:t>
      </w:r>
    </w:p>
    <w:p w14:paraId="66FD453D" w14:textId="1DC32CDB" w:rsidR="003D3BA8" w:rsidRDefault="003D3BA8" w:rsidP="008B53F1">
      <w:pPr>
        <w:spacing w:line="360" w:lineRule="auto"/>
        <w:ind w:left="-426" w:right="43"/>
        <w:jc w:val="both"/>
      </w:pPr>
      <w:r>
        <w:t>201</w:t>
      </w:r>
      <w:r w:rsidR="00160F36">
        <w:t>5</w:t>
      </w:r>
      <w:r>
        <w:t>.</w:t>
      </w:r>
      <w:r w:rsidR="00776C97">
        <w:t xml:space="preserve"> </w:t>
      </w:r>
      <w:r>
        <w:t>gadā esam stiprinājuši plānošanas reģiona lomu</w:t>
      </w:r>
      <w:r w:rsidR="00FD55B3" w:rsidRPr="0052504B">
        <w:t xml:space="preserve"> uzņēmējdarbības un reģiona sociālekonomiskās at</w:t>
      </w:r>
      <w:r>
        <w:t xml:space="preserve">tīstības veicināšanā, ir izveidojusies un stiprinājusies </w:t>
      </w:r>
      <w:r w:rsidR="00FD55B3" w:rsidRPr="0052504B">
        <w:t xml:space="preserve">sadarbība ar Latvijas Darba devēju konfederāciju un Latvijas Tirdzniecības un </w:t>
      </w:r>
      <w:r>
        <w:t>Rūpniecības kameru un sadarbības partneriem</w:t>
      </w:r>
      <w:r w:rsidR="00FD55B3" w:rsidRPr="0052504B">
        <w:t xml:space="preserve"> </w:t>
      </w:r>
      <w:r>
        <w:t xml:space="preserve">valsts un nevalstiskajā sektorā. </w:t>
      </w:r>
    </w:p>
    <w:p w14:paraId="456EF469" w14:textId="7D31A8F7" w:rsidR="00C44245" w:rsidRDefault="00FD55B3" w:rsidP="008B53F1">
      <w:pPr>
        <w:spacing w:line="360" w:lineRule="auto"/>
        <w:ind w:left="-426" w:right="43"/>
        <w:jc w:val="both"/>
      </w:pPr>
      <w:r w:rsidRPr="0052504B">
        <w:t>ES fondu informācijas c</w:t>
      </w:r>
      <w:r w:rsidR="0012697A">
        <w:t>entri 2015.</w:t>
      </w:r>
      <w:r w:rsidR="00776C97">
        <w:t xml:space="preserve"> </w:t>
      </w:r>
      <w:r w:rsidR="0012697A">
        <w:t>gadā pārstrukturējās</w:t>
      </w:r>
      <w:r w:rsidRPr="0052504B">
        <w:t xml:space="preserve">, kļūstot par </w:t>
      </w:r>
      <w:r w:rsidR="0012697A">
        <w:t>uzņēmējdarbības centriem. Sniedzam konsultācijas, rīkojam seminārus</w:t>
      </w:r>
      <w:r w:rsidRPr="0052504B">
        <w:t xml:space="preserve">, skaidrojot </w:t>
      </w:r>
      <w:r w:rsidR="0012697A">
        <w:t xml:space="preserve">jebkuram interesentam </w:t>
      </w:r>
      <w:r w:rsidRPr="0052504B">
        <w:t>valsts un Eiropas uzņ</w:t>
      </w:r>
      <w:r w:rsidR="00DF296D">
        <w:t>ēmējdarbības atbalsta iespējas</w:t>
      </w:r>
      <w:r w:rsidRPr="0052504B">
        <w:t>.</w:t>
      </w:r>
      <w:r w:rsidR="00C44245" w:rsidRPr="00776C97">
        <w:t xml:space="preserve"> </w:t>
      </w:r>
    </w:p>
    <w:p w14:paraId="00F9EA66" w14:textId="77777777" w:rsidR="008B53F1" w:rsidRPr="00776C97" w:rsidRDefault="008B53F1" w:rsidP="008B53F1">
      <w:pPr>
        <w:spacing w:line="360" w:lineRule="auto"/>
        <w:ind w:left="-426" w:right="43"/>
        <w:jc w:val="both"/>
      </w:pPr>
    </w:p>
    <w:p w14:paraId="4CA34AB1" w14:textId="77777777" w:rsidR="00FD55B3" w:rsidRPr="0052504B" w:rsidRDefault="00FD55B3" w:rsidP="008B53F1">
      <w:pPr>
        <w:ind w:left="-426" w:right="43"/>
        <w:jc w:val="both"/>
      </w:pPr>
      <w:r w:rsidRPr="0052504B">
        <w:t>Cieņā,</w:t>
      </w:r>
    </w:p>
    <w:p w14:paraId="42265D5A" w14:textId="77777777" w:rsidR="00FD55B3" w:rsidRPr="0052504B" w:rsidRDefault="00FD55B3" w:rsidP="008B53F1">
      <w:pPr>
        <w:ind w:left="-426" w:right="43"/>
        <w:jc w:val="both"/>
      </w:pPr>
      <w:r w:rsidRPr="0052504B">
        <w:t>Hardijs Vents,</w:t>
      </w:r>
    </w:p>
    <w:p w14:paraId="54D81ABD" w14:textId="77777777" w:rsidR="007D56A1" w:rsidRDefault="00FD55B3" w:rsidP="008B53F1">
      <w:pPr>
        <w:ind w:left="-426" w:right="43"/>
        <w:jc w:val="both"/>
        <w:rPr>
          <w:rFonts w:ascii="Arial" w:hAnsi="Arial" w:cs="Arial"/>
          <w:noProof/>
          <w:sz w:val="28"/>
          <w:szCs w:val="28"/>
          <w:lang w:eastAsia="en-US"/>
        </w:rPr>
      </w:pPr>
      <w:r w:rsidRPr="0052504B">
        <w:t>Vidzemes plānošanas reģiona Attīstības padomes priekšsēdētājs</w:t>
      </w:r>
      <w:r w:rsidR="0008589C" w:rsidRPr="007D56A1">
        <w:rPr>
          <w:rFonts w:ascii="Arial" w:hAnsi="Arial" w:cs="Arial"/>
          <w:noProof/>
          <w:sz w:val="28"/>
          <w:szCs w:val="28"/>
          <w:lang w:eastAsia="en-US"/>
        </w:rPr>
        <w:br w:type="page"/>
      </w:r>
    </w:p>
    <w:p w14:paraId="650E71BD" w14:textId="5535AF1A" w:rsidR="008B53F1" w:rsidRDefault="00066DFC" w:rsidP="008B53F1">
      <w:pPr>
        <w:rPr>
          <w:rFonts w:ascii="Arial" w:hAnsi="Arial" w:cs="Arial"/>
          <w:noProof/>
          <w:sz w:val="28"/>
          <w:szCs w:val="28"/>
          <w:lang w:eastAsia="en-US"/>
        </w:rPr>
      </w:pPr>
      <w:r>
        <w:rPr>
          <w:rFonts w:ascii="Arial" w:hAnsi="Arial" w:cs="Arial"/>
          <w:noProof/>
          <w:sz w:val="28"/>
          <w:szCs w:val="28"/>
        </w:rPr>
        <w:lastRenderedPageBreak/>
        <mc:AlternateContent>
          <mc:Choice Requires="wps">
            <w:drawing>
              <wp:anchor distT="0" distB="0" distL="114300" distR="114300" simplePos="0" relativeHeight="251627008" behindDoc="1" locked="0" layoutInCell="1" allowOverlap="1" wp14:anchorId="28D1FB31" wp14:editId="104AA285">
                <wp:simplePos x="0" y="0"/>
                <wp:positionH relativeFrom="page">
                  <wp:align>left</wp:align>
                </wp:positionH>
                <wp:positionV relativeFrom="paragraph">
                  <wp:posOffset>181527</wp:posOffset>
                </wp:positionV>
                <wp:extent cx="6048375" cy="504825"/>
                <wp:effectExtent l="0" t="0" r="9525" b="9525"/>
                <wp:wrapNone/>
                <wp:docPr id="6" name="Rectangle 6"/>
                <wp:cNvGraphicFramePr/>
                <a:graphic xmlns:a="http://schemas.openxmlformats.org/drawingml/2006/main">
                  <a:graphicData uri="http://schemas.microsoft.com/office/word/2010/wordprocessingShape">
                    <wps:wsp>
                      <wps:cNvSpPr/>
                      <wps:spPr>
                        <a:xfrm>
                          <a:off x="0" y="0"/>
                          <a:ext cx="6048375" cy="504825"/>
                        </a:xfrm>
                        <a:prstGeom prst="rect">
                          <a:avLst/>
                        </a:prstGeom>
                        <a:solidFill>
                          <a:srgbClr val="E8F99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1D5383D" w14:textId="77777777" w:rsidR="00315250" w:rsidRPr="00FB7B3A" w:rsidRDefault="00315250" w:rsidP="007D56A1">
                            <w:pPr>
                              <w:jc w:val="center"/>
                              <w:rPr>
                                <w:lang w:val="en-US"/>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1FB31" id="Rectangle 6" o:spid="_x0000_s1026" style="position:absolute;margin-left:0;margin-top:14.3pt;width:476.25pt;height:39.75pt;z-index:-251689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" fillcolor="#e8f991" stroked="f" strokeweight="2pt">
                <v:textbox>
                  <w:txbxContent>
                    <w:p w14:paraId="41D5383D" w14:textId="77777777" w:rsidR="00315250" w:rsidRPr="00FB7B3A" w:rsidRDefault="00315250" w:rsidP="007D56A1">
                      <w:pPr>
                        <w:jc w:val="center"/>
                        <w:rPr>
                          <w:lang w:val="en-US"/>
                          <w14:textOutline w14:w="9525" w14:cap="rnd" w14:cmpd="sng" w14:algn="ctr">
                            <w14:solidFill>
                              <w14:schemeClr w14:val="bg1"/>
                            </w14:solidFill>
                            <w14:prstDash w14:val="solid"/>
                            <w14:bevel/>
                          </w14:textOutline>
                        </w:rPr>
                      </w:pPr>
                    </w:p>
                  </w:txbxContent>
                </v:textbox>
                <w10:wrap anchorx="page"/>
              </v:rect>
            </w:pict>
          </mc:Fallback>
        </mc:AlternateContent>
      </w:r>
    </w:p>
    <w:sdt>
      <w:sdtPr>
        <w:rPr>
          <w:rFonts w:ascii="Times New Roman" w:eastAsia="Times New Roman" w:hAnsi="Times New Roman" w:cs="Times New Roman"/>
          <w:color w:val="auto"/>
          <w:sz w:val="24"/>
          <w:szCs w:val="24"/>
        </w:rPr>
        <w:id w:val="982662524"/>
        <w:docPartObj>
          <w:docPartGallery w:val="Table of Contents"/>
          <w:docPartUnique/>
        </w:docPartObj>
      </w:sdtPr>
      <w:sdtEndPr>
        <w:rPr>
          <w:b/>
          <w:bCs/>
        </w:rPr>
      </w:sdtEndPr>
      <w:sdtContent>
        <w:p w14:paraId="762E3EBE" w14:textId="113FB5AD" w:rsidR="008B53F1" w:rsidRDefault="008B53F1">
          <w:pPr>
            <w:pStyle w:val="Saturardtjavirsraksts"/>
          </w:pPr>
          <w:r>
            <w:t>Saturs</w:t>
          </w:r>
        </w:p>
        <w:p w14:paraId="078B50F0" w14:textId="77777777" w:rsidR="008B53F1" w:rsidRPr="008B53F1" w:rsidRDefault="008B53F1" w:rsidP="008B53F1"/>
        <w:p w14:paraId="0D5E3816" w14:textId="77777777" w:rsidR="006C673A" w:rsidRDefault="008B53F1">
          <w:pPr>
            <w:pStyle w:val="Saturs1"/>
            <w:tabs>
              <w:tab w:val="right" w:leader="dot" w:pos="878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1" w:anchor="_Toc460506470" w:history="1">
            <w:r w:rsidR="006C673A" w:rsidRPr="000D5597">
              <w:rPr>
                <w:rStyle w:val="Hipersaite"/>
                <w:noProof/>
              </w:rPr>
              <w:t>Pamatinformācija par iestādi</w:t>
            </w:r>
            <w:r w:rsidR="006C673A">
              <w:rPr>
                <w:noProof/>
                <w:webHidden/>
              </w:rPr>
              <w:tab/>
            </w:r>
            <w:r w:rsidR="006C673A">
              <w:rPr>
                <w:noProof/>
                <w:webHidden/>
              </w:rPr>
              <w:fldChar w:fldCharType="begin"/>
            </w:r>
            <w:r w:rsidR="006C673A">
              <w:rPr>
                <w:noProof/>
                <w:webHidden/>
              </w:rPr>
              <w:instrText xml:space="preserve"> PAGEREF _Toc460506470 \h </w:instrText>
            </w:r>
            <w:r w:rsidR="006C673A">
              <w:rPr>
                <w:noProof/>
                <w:webHidden/>
              </w:rPr>
            </w:r>
            <w:r w:rsidR="006C673A">
              <w:rPr>
                <w:noProof/>
                <w:webHidden/>
              </w:rPr>
              <w:fldChar w:fldCharType="separate"/>
            </w:r>
            <w:r w:rsidR="006C673A">
              <w:rPr>
                <w:noProof/>
                <w:webHidden/>
              </w:rPr>
              <w:t>4</w:t>
            </w:r>
            <w:r w:rsidR="006C673A">
              <w:rPr>
                <w:noProof/>
                <w:webHidden/>
              </w:rPr>
              <w:fldChar w:fldCharType="end"/>
            </w:r>
          </w:hyperlink>
        </w:p>
        <w:p w14:paraId="729A6AF2"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2" w:anchor="_Toc460506471" w:history="1">
            <w:r w:rsidR="006C673A" w:rsidRPr="000D5597">
              <w:rPr>
                <w:rStyle w:val="Hipersaite"/>
                <w:noProof/>
              </w:rPr>
              <w:t>Īsumā par reģionu</w:t>
            </w:r>
            <w:r w:rsidR="006C673A">
              <w:rPr>
                <w:noProof/>
                <w:webHidden/>
              </w:rPr>
              <w:tab/>
            </w:r>
            <w:r w:rsidR="006C673A">
              <w:rPr>
                <w:noProof/>
                <w:webHidden/>
              </w:rPr>
              <w:fldChar w:fldCharType="begin"/>
            </w:r>
            <w:r w:rsidR="006C673A">
              <w:rPr>
                <w:noProof/>
                <w:webHidden/>
              </w:rPr>
              <w:instrText xml:space="preserve"> PAGEREF _Toc460506471 \h </w:instrText>
            </w:r>
            <w:r w:rsidR="006C673A">
              <w:rPr>
                <w:noProof/>
                <w:webHidden/>
              </w:rPr>
            </w:r>
            <w:r w:rsidR="006C673A">
              <w:rPr>
                <w:noProof/>
                <w:webHidden/>
              </w:rPr>
              <w:fldChar w:fldCharType="separate"/>
            </w:r>
            <w:r w:rsidR="006C673A">
              <w:rPr>
                <w:noProof/>
                <w:webHidden/>
              </w:rPr>
              <w:t>5</w:t>
            </w:r>
            <w:r w:rsidR="006C673A">
              <w:rPr>
                <w:noProof/>
                <w:webHidden/>
              </w:rPr>
              <w:fldChar w:fldCharType="end"/>
            </w:r>
          </w:hyperlink>
        </w:p>
        <w:p w14:paraId="2905C6A5"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3" w:anchor="_Toc460506472" w:history="1">
            <w:r w:rsidR="006C673A" w:rsidRPr="000D5597">
              <w:rPr>
                <w:rStyle w:val="Hipersaite"/>
                <w:noProof/>
              </w:rPr>
              <w:t>Reģiona lēmējvara un izpildvara</w:t>
            </w:r>
            <w:r w:rsidR="006C673A">
              <w:rPr>
                <w:noProof/>
                <w:webHidden/>
              </w:rPr>
              <w:tab/>
            </w:r>
            <w:r w:rsidR="006C673A">
              <w:rPr>
                <w:noProof/>
                <w:webHidden/>
              </w:rPr>
              <w:fldChar w:fldCharType="begin"/>
            </w:r>
            <w:r w:rsidR="006C673A">
              <w:rPr>
                <w:noProof/>
                <w:webHidden/>
              </w:rPr>
              <w:instrText xml:space="preserve"> PAGEREF _Toc460506472 \h </w:instrText>
            </w:r>
            <w:r w:rsidR="006C673A">
              <w:rPr>
                <w:noProof/>
                <w:webHidden/>
              </w:rPr>
            </w:r>
            <w:r w:rsidR="006C673A">
              <w:rPr>
                <w:noProof/>
                <w:webHidden/>
              </w:rPr>
              <w:fldChar w:fldCharType="separate"/>
            </w:r>
            <w:r w:rsidR="006C673A">
              <w:rPr>
                <w:noProof/>
                <w:webHidden/>
              </w:rPr>
              <w:t>6</w:t>
            </w:r>
            <w:r w:rsidR="006C673A">
              <w:rPr>
                <w:noProof/>
                <w:webHidden/>
              </w:rPr>
              <w:fldChar w:fldCharType="end"/>
            </w:r>
          </w:hyperlink>
        </w:p>
        <w:p w14:paraId="5DA25DD0"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4" w:anchor="_Toc460506473" w:history="1">
            <w:r w:rsidR="006C673A" w:rsidRPr="000D5597">
              <w:rPr>
                <w:rStyle w:val="Hipersaite"/>
                <w:noProof/>
              </w:rPr>
              <w:t>Iestādes darbības virzieni un funkcijas</w:t>
            </w:r>
            <w:r w:rsidR="006C673A">
              <w:rPr>
                <w:noProof/>
                <w:webHidden/>
              </w:rPr>
              <w:tab/>
            </w:r>
            <w:r w:rsidR="006C673A">
              <w:rPr>
                <w:noProof/>
                <w:webHidden/>
              </w:rPr>
              <w:fldChar w:fldCharType="begin"/>
            </w:r>
            <w:r w:rsidR="006C673A">
              <w:rPr>
                <w:noProof/>
                <w:webHidden/>
              </w:rPr>
              <w:instrText xml:space="preserve"> PAGEREF _Toc460506473 \h </w:instrText>
            </w:r>
            <w:r w:rsidR="006C673A">
              <w:rPr>
                <w:noProof/>
                <w:webHidden/>
              </w:rPr>
            </w:r>
            <w:r w:rsidR="006C673A">
              <w:rPr>
                <w:noProof/>
                <w:webHidden/>
              </w:rPr>
              <w:fldChar w:fldCharType="separate"/>
            </w:r>
            <w:r w:rsidR="006C673A">
              <w:rPr>
                <w:noProof/>
                <w:webHidden/>
              </w:rPr>
              <w:t>8</w:t>
            </w:r>
            <w:r w:rsidR="006C673A">
              <w:rPr>
                <w:noProof/>
                <w:webHidden/>
              </w:rPr>
              <w:fldChar w:fldCharType="end"/>
            </w:r>
          </w:hyperlink>
        </w:p>
        <w:p w14:paraId="38F5E568"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5" w:anchor="_Toc460506474" w:history="1">
            <w:r w:rsidR="006C673A" w:rsidRPr="000D5597">
              <w:rPr>
                <w:rStyle w:val="Hipersaite"/>
                <w:noProof/>
              </w:rPr>
              <w:t>Vidzemes plānošanas reģiona attīstības plānošanas dokumenti</w:t>
            </w:r>
            <w:r w:rsidR="006C673A">
              <w:rPr>
                <w:noProof/>
                <w:webHidden/>
              </w:rPr>
              <w:tab/>
            </w:r>
            <w:r w:rsidR="006C673A">
              <w:rPr>
                <w:noProof/>
                <w:webHidden/>
              </w:rPr>
              <w:fldChar w:fldCharType="begin"/>
            </w:r>
            <w:r w:rsidR="006C673A">
              <w:rPr>
                <w:noProof/>
                <w:webHidden/>
              </w:rPr>
              <w:instrText xml:space="preserve"> PAGEREF _Toc460506474 \h </w:instrText>
            </w:r>
            <w:r w:rsidR="006C673A">
              <w:rPr>
                <w:noProof/>
                <w:webHidden/>
              </w:rPr>
            </w:r>
            <w:r w:rsidR="006C673A">
              <w:rPr>
                <w:noProof/>
                <w:webHidden/>
              </w:rPr>
              <w:fldChar w:fldCharType="separate"/>
            </w:r>
            <w:r w:rsidR="006C673A">
              <w:rPr>
                <w:noProof/>
                <w:webHidden/>
              </w:rPr>
              <w:t>10</w:t>
            </w:r>
            <w:r w:rsidR="006C673A">
              <w:rPr>
                <w:noProof/>
                <w:webHidden/>
              </w:rPr>
              <w:fldChar w:fldCharType="end"/>
            </w:r>
          </w:hyperlink>
        </w:p>
        <w:p w14:paraId="4C6E8F63"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6" w:anchor="_Toc460506475" w:history="1">
            <w:r w:rsidR="006C673A" w:rsidRPr="000D5597">
              <w:rPr>
                <w:rStyle w:val="Hipersaite"/>
                <w:noProof/>
              </w:rPr>
              <w:t>Teritorijas plānošanas nodaļa</w:t>
            </w:r>
            <w:r w:rsidR="006C673A">
              <w:rPr>
                <w:noProof/>
                <w:webHidden/>
              </w:rPr>
              <w:tab/>
            </w:r>
            <w:r w:rsidR="006C673A">
              <w:rPr>
                <w:noProof/>
                <w:webHidden/>
              </w:rPr>
              <w:fldChar w:fldCharType="begin"/>
            </w:r>
            <w:r w:rsidR="006C673A">
              <w:rPr>
                <w:noProof/>
                <w:webHidden/>
              </w:rPr>
              <w:instrText xml:space="preserve"> PAGEREF _Toc460506475 \h </w:instrText>
            </w:r>
            <w:r w:rsidR="006C673A">
              <w:rPr>
                <w:noProof/>
                <w:webHidden/>
              </w:rPr>
            </w:r>
            <w:r w:rsidR="006C673A">
              <w:rPr>
                <w:noProof/>
                <w:webHidden/>
              </w:rPr>
              <w:fldChar w:fldCharType="separate"/>
            </w:r>
            <w:r w:rsidR="006C673A">
              <w:rPr>
                <w:noProof/>
                <w:webHidden/>
              </w:rPr>
              <w:t>11</w:t>
            </w:r>
            <w:r w:rsidR="006C673A">
              <w:rPr>
                <w:noProof/>
                <w:webHidden/>
              </w:rPr>
              <w:fldChar w:fldCharType="end"/>
            </w:r>
          </w:hyperlink>
        </w:p>
        <w:p w14:paraId="487FA32E"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7" w:anchor="_Toc460506476" w:history="1">
            <w:r w:rsidR="006C673A" w:rsidRPr="000D5597">
              <w:rPr>
                <w:rStyle w:val="Hipersaite"/>
                <w:noProof/>
              </w:rPr>
              <w:t>Attīstības un projektu nodaļa</w:t>
            </w:r>
            <w:r w:rsidR="006C673A">
              <w:rPr>
                <w:noProof/>
                <w:webHidden/>
              </w:rPr>
              <w:tab/>
            </w:r>
            <w:r w:rsidR="006C673A">
              <w:rPr>
                <w:noProof/>
                <w:webHidden/>
              </w:rPr>
              <w:fldChar w:fldCharType="begin"/>
            </w:r>
            <w:r w:rsidR="006C673A">
              <w:rPr>
                <w:noProof/>
                <w:webHidden/>
              </w:rPr>
              <w:instrText xml:space="preserve"> PAGEREF _Toc460506476 \h </w:instrText>
            </w:r>
            <w:r w:rsidR="006C673A">
              <w:rPr>
                <w:noProof/>
                <w:webHidden/>
              </w:rPr>
            </w:r>
            <w:r w:rsidR="006C673A">
              <w:rPr>
                <w:noProof/>
                <w:webHidden/>
              </w:rPr>
              <w:fldChar w:fldCharType="separate"/>
            </w:r>
            <w:r w:rsidR="006C673A">
              <w:rPr>
                <w:noProof/>
                <w:webHidden/>
              </w:rPr>
              <w:t>12</w:t>
            </w:r>
            <w:r w:rsidR="006C673A">
              <w:rPr>
                <w:noProof/>
                <w:webHidden/>
              </w:rPr>
              <w:fldChar w:fldCharType="end"/>
            </w:r>
          </w:hyperlink>
        </w:p>
        <w:p w14:paraId="63A3E9DC"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8" w:anchor="_Toc460506477" w:history="1">
            <w:r w:rsidR="006C673A" w:rsidRPr="000D5597">
              <w:rPr>
                <w:rStyle w:val="Hipersaite"/>
                <w:noProof/>
              </w:rPr>
              <w:t>Sabiedriskā transporta nodaļa</w:t>
            </w:r>
            <w:r w:rsidR="006C673A">
              <w:rPr>
                <w:noProof/>
                <w:webHidden/>
              </w:rPr>
              <w:tab/>
            </w:r>
            <w:r w:rsidR="006C673A">
              <w:rPr>
                <w:noProof/>
                <w:webHidden/>
              </w:rPr>
              <w:fldChar w:fldCharType="begin"/>
            </w:r>
            <w:r w:rsidR="006C673A">
              <w:rPr>
                <w:noProof/>
                <w:webHidden/>
              </w:rPr>
              <w:instrText xml:space="preserve"> PAGEREF _Toc460506477 \h </w:instrText>
            </w:r>
            <w:r w:rsidR="006C673A">
              <w:rPr>
                <w:noProof/>
                <w:webHidden/>
              </w:rPr>
            </w:r>
            <w:r w:rsidR="006C673A">
              <w:rPr>
                <w:noProof/>
                <w:webHidden/>
              </w:rPr>
              <w:fldChar w:fldCharType="separate"/>
            </w:r>
            <w:r w:rsidR="006C673A">
              <w:rPr>
                <w:noProof/>
                <w:webHidden/>
              </w:rPr>
              <w:t>13</w:t>
            </w:r>
            <w:r w:rsidR="006C673A">
              <w:rPr>
                <w:noProof/>
                <w:webHidden/>
              </w:rPr>
              <w:fldChar w:fldCharType="end"/>
            </w:r>
          </w:hyperlink>
        </w:p>
        <w:p w14:paraId="224F8812"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19" w:anchor="_Toc460506478" w:history="1">
            <w:r w:rsidR="006C673A" w:rsidRPr="000D5597">
              <w:rPr>
                <w:rStyle w:val="Hipersaite"/>
                <w:noProof/>
              </w:rPr>
              <w:t>Uzņēmējdarbības centrs</w:t>
            </w:r>
            <w:r w:rsidR="006C673A">
              <w:rPr>
                <w:noProof/>
                <w:webHidden/>
              </w:rPr>
              <w:tab/>
            </w:r>
            <w:r w:rsidR="006C673A">
              <w:rPr>
                <w:noProof/>
                <w:webHidden/>
              </w:rPr>
              <w:fldChar w:fldCharType="begin"/>
            </w:r>
            <w:r w:rsidR="006C673A">
              <w:rPr>
                <w:noProof/>
                <w:webHidden/>
              </w:rPr>
              <w:instrText xml:space="preserve"> PAGEREF _Toc460506478 \h </w:instrText>
            </w:r>
            <w:r w:rsidR="006C673A">
              <w:rPr>
                <w:noProof/>
                <w:webHidden/>
              </w:rPr>
            </w:r>
            <w:r w:rsidR="006C673A">
              <w:rPr>
                <w:noProof/>
                <w:webHidden/>
              </w:rPr>
              <w:fldChar w:fldCharType="separate"/>
            </w:r>
            <w:r w:rsidR="006C673A">
              <w:rPr>
                <w:noProof/>
                <w:webHidden/>
              </w:rPr>
              <w:t>14</w:t>
            </w:r>
            <w:r w:rsidR="006C673A">
              <w:rPr>
                <w:noProof/>
                <w:webHidden/>
              </w:rPr>
              <w:fldChar w:fldCharType="end"/>
            </w:r>
          </w:hyperlink>
        </w:p>
        <w:p w14:paraId="6023EAA3"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20" w:anchor="_Toc460506479" w:history="1">
            <w:r w:rsidR="006C673A" w:rsidRPr="000D5597">
              <w:rPr>
                <w:rStyle w:val="Hipersaite"/>
                <w:noProof/>
              </w:rPr>
              <w:t>Vidzemes augstvērtīgas un veselīgas pārtikas klasteris</w:t>
            </w:r>
            <w:r w:rsidR="006C673A">
              <w:rPr>
                <w:noProof/>
                <w:webHidden/>
              </w:rPr>
              <w:tab/>
            </w:r>
            <w:r w:rsidR="006C673A">
              <w:rPr>
                <w:noProof/>
                <w:webHidden/>
              </w:rPr>
              <w:fldChar w:fldCharType="begin"/>
            </w:r>
            <w:r w:rsidR="006C673A">
              <w:rPr>
                <w:noProof/>
                <w:webHidden/>
              </w:rPr>
              <w:instrText xml:space="preserve"> PAGEREF _Toc460506479 \h </w:instrText>
            </w:r>
            <w:r w:rsidR="006C673A">
              <w:rPr>
                <w:noProof/>
                <w:webHidden/>
              </w:rPr>
            </w:r>
            <w:r w:rsidR="006C673A">
              <w:rPr>
                <w:noProof/>
                <w:webHidden/>
              </w:rPr>
              <w:fldChar w:fldCharType="separate"/>
            </w:r>
            <w:r w:rsidR="006C673A">
              <w:rPr>
                <w:noProof/>
                <w:webHidden/>
              </w:rPr>
              <w:t>15</w:t>
            </w:r>
            <w:r w:rsidR="006C673A">
              <w:rPr>
                <w:noProof/>
                <w:webHidden/>
              </w:rPr>
              <w:fldChar w:fldCharType="end"/>
            </w:r>
          </w:hyperlink>
        </w:p>
        <w:p w14:paraId="5CED4FB9"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21" w:anchor="_Toc460506480" w:history="1">
            <w:r w:rsidR="006C673A" w:rsidRPr="000D5597">
              <w:rPr>
                <w:rStyle w:val="Hipersaite"/>
                <w:noProof/>
              </w:rPr>
              <w:t>Kultūra</w:t>
            </w:r>
            <w:r w:rsidR="006C673A">
              <w:rPr>
                <w:noProof/>
                <w:webHidden/>
              </w:rPr>
              <w:tab/>
            </w:r>
            <w:r w:rsidR="006C673A">
              <w:rPr>
                <w:noProof/>
                <w:webHidden/>
              </w:rPr>
              <w:fldChar w:fldCharType="begin"/>
            </w:r>
            <w:r w:rsidR="006C673A">
              <w:rPr>
                <w:noProof/>
                <w:webHidden/>
              </w:rPr>
              <w:instrText xml:space="preserve"> PAGEREF _Toc460506480 \h </w:instrText>
            </w:r>
            <w:r w:rsidR="006C673A">
              <w:rPr>
                <w:noProof/>
                <w:webHidden/>
              </w:rPr>
            </w:r>
            <w:r w:rsidR="006C673A">
              <w:rPr>
                <w:noProof/>
                <w:webHidden/>
              </w:rPr>
              <w:fldChar w:fldCharType="separate"/>
            </w:r>
            <w:r w:rsidR="006C673A">
              <w:rPr>
                <w:noProof/>
                <w:webHidden/>
              </w:rPr>
              <w:t>17</w:t>
            </w:r>
            <w:r w:rsidR="006C673A">
              <w:rPr>
                <w:noProof/>
                <w:webHidden/>
              </w:rPr>
              <w:fldChar w:fldCharType="end"/>
            </w:r>
          </w:hyperlink>
        </w:p>
        <w:p w14:paraId="17184440"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22" w:anchor="_Toc460506481" w:history="1">
            <w:r w:rsidR="006C673A" w:rsidRPr="000D5597">
              <w:rPr>
                <w:rStyle w:val="Hipersaite"/>
                <w:noProof/>
              </w:rPr>
              <w:t>Komunikācija ar sabiedrību</w:t>
            </w:r>
            <w:r w:rsidR="006C673A">
              <w:rPr>
                <w:noProof/>
                <w:webHidden/>
              </w:rPr>
              <w:tab/>
            </w:r>
            <w:r w:rsidR="006C673A">
              <w:rPr>
                <w:noProof/>
                <w:webHidden/>
              </w:rPr>
              <w:fldChar w:fldCharType="begin"/>
            </w:r>
            <w:r w:rsidR="006C673A">
              <w:rPr>
                <w:noProof/>
                <w:webHidden/>
              </w:rPr>
              <w:instrText xml:space="preserve"> PAGEREF _Toc460506481 \h </w:instrText>
            </w:r>
            <w:r w:rsidR="006C673A">
              <w:rPr>
                <w:noProof/>
                <w:webHidden/>
              </w:rPr>
            </w:r>
            <w:r w:rsidR="006C673A">
              <w:rPr>
                <w:noProof/>
                <w:webHidden/>
              </w:rPr>
              <w:fldChar w:fldCharType="separate"/>
            </w:r>
            <w:r w:rsidR="006C673A">
              <w:rPr>
                <w:noProof/>
                <w:webHidden/>
              </w:rPr>
              <w:t>18</w:t>
            </w:r>
            <w:r w:rsidR="006C673A">
              <w:rPr>
                <w:noProof/>
                <w:webHidden/>
              </w:rPr>
              <w:fldChar w:fldCharType="end"/>
            </w:r>
          </w:hyperlink>
        </w:p>
        <w:p w14:paraId="18FF0F23"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23" w:anchor="_Toc460506482" w:history="1">
            <w:r w:rsidR="006C673A" w:rsidRPr="000D5597">
              <w:rPr>
                <w:rStyle w:val="Hipersaite"/>
                <w:noProof/>
              </w:rPr>
              <w:t>2016. gadā plānotais</w:t>
            </w:r>
            <w:r w:rsidR="006C673A">
              <w:rPr>
                <w:noProof/>
                <w:webHidden/>
              </w:rPr>
              <w:tab/>
            </w:r>
            <w:r w:rsidR="006C673A">
              <w:rPr>
                <w:noProof/>
                <w:webHidden/>
              </w:rPr>
              <w:fldChar w:fldCharType="begin"/>
            </w:r>
            <w:r w:rsidR="006C673A">
              <w:rPr>
                <w:noProof/>
                <w:webHidden/>
              </w:rPr>
              <w:instrText xml:space="preserve"> PAGEREF _Toc460506482 \h </w:instrText>
            </w:r>
            <w:r w:rsidR="006C673A">
              <w:rPr>
                <w:noProof/>
                <w:webHidden/>
              </w:rPr>
            </w:r>
            <w:r w:rsidR="006C673A">
              <w:rPr>
                <w:noProof/>
                <w:webHidden/>
              </w:rPr>
              <w:fldChar w:fldCharType="separate"/>
            </w:r>
            <w:r w:rsidR="006C673A">
              <w:rPr>
                <w:noProof/>
                <w:webHidden/>
              </w:rPr>
              <w:t>19</w:t>
            </w:r>
            <w:r w:rsidR="006C673A">
              <w:rPr>
                <w:noProof/>
                <w:webHidden/>
              </w:rPr>
              <w:fldChar w:fldCharType="end"/>
            </w:r>
          </w:hyperlink>
        </w:p>
        <w:p w14:paraId="0BF47AEC"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24" w:anchor="_Toc460506483" w:history="1">
            <w:r w:rsidR="006C673A" w:rsidRPr="000D5597">
              <w:rPr>
                <w:rStyle w:val="Hipersaite"/>
                <w:noProof/>
              </w:rPr>
              <w:t>Rezultatīvie rādītāji par pamatdarbību</w:t>
            </w:r>
            <w:r w:rsidR="006C673A">
              <w:rPr>
                <w:noProof/>
                <w:webHidden/>
              </w:rPr>
              <w:tab/>
            </w:r>
            <w:r w:rsidR="006C673A">
              <w:rPr>
                <w:noProof/>
                <w:webHidden/>
              </w:rPr>
              <w:fldChar w:fldCharType="begin"/>
            </w:r>
            <w:r w:rsidR="006C673A">
              <w:rPr>
                <w:noProof/>
                <w:webHidden/>
              </w:rPr>
              <w:instrText xml:space="preserve"> PAGEREF _Toc460506483 \h </w:instrText>
            </w:r>
            <w:r w:rsidR="006C673A">
              <w:rPr>
                <w:noProof/>
                <w:webHidden/>
              </w:rPr>
            </w:r>
            <w:r w:rsidR="006C673A">
              <w:rPr>
                <w:noProof/>
                <w:webHidden/>
              </w:rPr>
              <w:fldChar w:fldCharType="separate"/>
            </w:r>
            <w:r w:rsidR="006C673A">
              <w:rPr>
                <w:noProof/>
                <w:webHidden/>
              </w:rPr>
              <w:t>20</w:t>
            </w:r>
            <w:r w:rsidR="006C673A">
              <w:rPr>
                <w:noProof/>
                <w:webHidden/>
              </w:rPr>
              <w:fldChar w:fldCharType="end"/>
            </w:r>
          </w:hyperlink>
        </w:p>
        <w:p w14:paraId="3D1C74F8" w14:textId="77777777" w:rsidR="006C673A" w:rsidRDefault="00315250">
          <w:pPr>
            <w:pStyle w:val="Saturs1"/>
            <w:tabs>
              <w:tab w:val="right" w:leader="dot" w:pos="8787"/>
            </w:tabs>
            <w:rPr>
              <w:rFonts w:asciiTheme="minorHAnsi" w:eastAsiaTheme="minorEastAsia" w:hAnsiTheme="minorHAnsi" w:cstheme="minorBidi"/>
              <w:noProof/>
              <w:sz w:val="22"/>
              <w:szCs w:val="22"/>
            </w:rPr>
          </w:pPr>
          <w:hyperlink r:id="rId25" w:anchor="_Toc460506484" w:history="1">
            <w:r w:rsidR="006C673A" w:rsidRPr="000D5597">
              <w:rPr>
                <w:rStyle w:val="Hipersaite"/>
                <w:noProof/>
              </w:rPr>
              <w:t>ES fondu un citās ārvalstu finanšu palīdzības projektu īstenošanu</w:t>
            </w:r>
            <w:r w:rsidR="006C673A">
              <w:rPr>
                <w:noProof/>
                <w:webHidden/>
              </w:rPr>
              <w:tab/>
            </w:r>
            <w:r w:rsidR="006C673A">
              <w:rPr>
                <w:noProof/>
                <w:webHidden/>
              </w:rPr>
              <w:fldChar w:fldCharType="begin"/>
            </w:r>
            <w:r w:rsidR="006C673A">
              <w:rPr>
                <w:noProof/>
                <w:webHidden/>
              </w:rPr>
              <w:instrText xml:space="preserve"> PAGEREF _Toc460506484 \h </w:instrText>
            </w:r>
            <w:r w:rsidR="006C673A">
              <w:rPr>
                <w:noProof/>
                <w:webHidden/>
              </w:rPr>
            </w:r>
            <w:r w:rsidR="006C673A">
              <w:rPr>
                <w:noProof/>
                <w:webHidden/>
              </w:rPr>
              <w:fldChar w:fldCharType="separate"/>
            </w:r>
            <w:r w:rsidR="006C673A">
              <w:rPr>
                <w:noProof/>
                <w:webHidden/>
              </w:rPr>
              <w:t>25</w:t>
            </w:r>
            <w:r w:rsidR="006C673A">
              <w:rPr>
                <w:noProof/>
                <w:webHidden/>
              </w:rPr>
              <w:fldChar w:fldCharType="end"/>
            </w:r>
          </w:hyperlink>
        </w:p>
        <w:p w14:paraId="6729EC1E" w14:textId="0C4A1621" w:rsidR="008B53F1" w:rsidRDefault="008B53F1">
          <w:r>
            <w:rPr>
              <w:b/>
              <w:bCs/>
            </w:rPr>
            <w:fldChar w:fldCharType="end"/>
          </w:r>
        </w:p>
      </w:sdtContent>
    </w:sdt>
    <w:p w14:paraId="6DDFD44C" w14:textId="09846D24" w:rsidR="008B53F1" w:rsidRDefault="008B53F1">
      <w:pPr>
        <w:spacing w:after="200" w:line="276" w:lineRule="auto"/>
        <w:rPr>
          <w:rFonts w:ascii="Arial" w:hAnsi="Arial" w:cs="Arial"/>
          <w:noProof/>
          <w:sz w:val="28"/>
          <w:szCs w:val="28"/>
          <w:lang w:eastAsia="en-US"/>
        </w:rPr>
      </w:pPr>
      <w:r>
        <w:rPr>
          <w:rFonts w:ascii="Arial" w:hAnsi="Arial" w:cs="Arial"/>
          <w:noProof/>
          <w:sz w:val="28"/>
          <w:szCs w:val="28"/>
          <w:lang w:eastAsia="en-US"/>
        </w:rPr>
        <w:br w:type="page"/>
      </w:r>
    </w:p>
    <w:p w14:paraId="3EE0606F" w14:textId="77777777" w:rsidR="00066DFC" w:rsidRDefault="00066DFC" w:rsidP="00066DFC">
      <w:pPr>
        <w:spacing w:after="200" w:line="276" w:lineRule="auto"/>
        <w:rPr>
          <w:rFonts w:ascii="Arial" w:hAnsi="Arial" w:cs="Arial"/>
          <w:noProof/>
          <w:sz w:val="28"/>
          <w:szCs w:val="28"/>
          <w:lang w:eastAsia="en-US"/>
        </w:rPr>
      </w:pPr>
      <w:r>
        <w:rPr>
          <w:rFonts w:ascii="Arial" w:hAnsi="Arial" w:cs="Arial"/>
          <w:noProof/>
          <w:sz w:val="28"/>
          <w:szCs w:val="28"/>
        </w:rPr>
        <w:lastRenderedPageBreak/>
        <mc:AlternateContent>
          <mc:Choice Requires="wps">
            <w:drawing>
              <wp:anchor distT="0" distB="0" distL="114300" distR="114300" simplePos="0" relativeHeight="251633152" behindDoc="0" locked="0" layoutInCell="1" allowOverlap="1" wp14:anchorId="49054437" wp14:editId="6A16D0C3">
                <wp:simplePos x="0" y="0"/>
                <wp:positionH relativeFrom="column">
                  <wp:posOffset>-1057275</wp:posOffset>
                </wp:positionH>
                <wp:positionV relativeFrom="paragraph">
                  <wp:posOffset>-183318</wp:posOffset>
                </wp:positionV>
                <wp:extent cx="6048375" cy="504825"/>
                <wp:effectExtent l="0" t="0" r="9525" b="9525"/>
                <wp:wrapNone/>
                <wp:docPr id="2" name="Rectangle 2"/>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3"/>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99BA2DF" w14:textId="77777777" w:rsidR="00315250" w:rsidRPr="00FB7B3A" w:rsidRDefault="00315250" w:rsidP="00776C97">
                            <w:pPr>
                              <w:pStyle w:val="Virsraksts1"/>
                            </w:pPr>
                            <w:bookmarkStart w:id="0" w:name="_Toc460506470"/>
                            <w:r w:rsidRPr="00FB7B3A">
                              <w:t>Pamatinformācija</w:t>
                            </w:r>
                            <w:r>
                              <w:t xml:space="preserve"> </w:t>
                            </w:r>
                            <w:r w:rsidRPr="00F15094">
                              <w:t>par iestādi</w:t>
                            </w:r>
                            <w:bookmarkEnd w:id="0"/>
                          </w:p>
                          <w:p w14:paraId="02C4060E" w14:textId="77777777" w:rsidR="00315250" w:rsidRPr="00FB7B3A" w:rsidRDefault="00315250" w:rsidP="00066DFC">
                            <w:pPr>
                              <w:jc w:val="center"/>
                              <w:rPr>
                                <w:lang w:val="en-US"/>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54437" id="Rectangle 2" o:spid="_x0000_s1027" style="position:absolute;margin-left:-83.25pt;margin-top:-14.45pt;width:476.25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" fillcolor="#9bbb59 [3206]" stroked="f" strokeweight="2pt">
                <v:textbox>
                  <w:txbxContent>
                    <w:p w14:paraId="199BA2DF" w14:textId="77777777" w:rsidR="00315250" w:rsidRPr="00FB7B3A" w:rsidRDefault="00315250" w:rsidP="00776C97">
                      <w:pPr>
                        <w:pStyle w:val="Virsraksts1"/>
                      </w:pPr>
                      <w:bookmarkStart w:id="1" w:name="_Toc460506470"/>
                      <w:r w:rsidRPr="00FB7B3A">
                        <w:t>Pamatinformācija</w:t>
                      </w:r>
                      <w:r>
                        <w:t xml:space="preserve"> </w:t>
                      </w:r>
                      <w:r w:rsidRPr="00F15094">
                        <w:t>par iestādi</w:t>
                      </w:r>
                      <w:bookmarkEnd w:id="1"/>
                    </w:p>
                    <w:p w14:paraId="02C4060E" w14:textId="77777777" w:rsidR="00315250" w:rsidRPr="00FB7B3A" w:rsidRDefault="00315250" w:rsidP="00066DFC">
                      <w:pPr>
                        <w:jc w:val="center"/>
                        <w:rPr>
                          <w:lang w:val="en-US"/>
                          <w14:textOutline w14:w="9525" w14:cap="rnd" w14:cmpd="sng" w14:algn="ctr">
                            <w14:solidFill>
                              <w14:schemeClr w14:val="bg1"/>
                            </w14:solidFill>
                            <w14:prstDash w14:val="solid"/>
                            <w14:bevel/>
                          </w14:textOutline>
                        </w:rPr>
                      </w:pPr>
                    </w:p>
                  </w:txbxContent>
                </v:textbox>
              </v:rect>
            </w:pict>
          </mc:Fallback>
        </mc:AlternateContent>
      </w:r>
    </w:p>
    <w:p w14:paraId="40E04516" w14:textId="77777777" w:rsidR="00CE6A50" w:rsidRDefault="00CE6A50" w:rsidP="00066DFC"/>
    <w:p w14:paraId="76C730C2" w14:textId="77777777" w:rsidR="00066DFC" w:rsidRDefault="00066DFC" w:rsidP="00066DFC">
      <w:r>
        <w:t>Iestādes nosaukums:</w:t>
      </w:r>
      <w:r>
        <w:tab/>
      </w:r>
      <w:r>
        <w:rPr>
          <w:b/>
        </w:rPr>
        <w:t>Vidzemes plānošanas reģions</w:t>
      </w:r>
    </w:p>
    <w:p w14:paraId="52A68586" w14:textId="77777777" w:rsidR="00066DFC" w:rsidRDefault="00066DFC" w:rsidP="00066DFC">
      <w:pPr>
        <w:pStyle w:val="Sarakstarindkopa"/>
      </w:pPr>
    </w:p>
    <w:p w14:paraId="595D5A0B" w14:textId="77777777" w:rsidR="00066DFC" w:rsidRDefault="00CE6A50" w:rsidP="00066DFC">
      <w:r>
        <w:t>Iestādes juridiskā adrese:</w:t>
      </w:r>
      <w:r>
        <w:tab/>
      </w:r>
      <w:r w:rsidR="00066DFC">
        <w:rPr>
          <w:b/>
        </w:rPr>
        <w:t>Jāņa Poruka iela 8-108, Cēsis, Cēsu novads, LV-4101</w:t>
      </w:r>
    </w:p>
    <w:p w14:paraId="6D543534" w14:textId="77777777" w:rsidR="00066DFC" w:rsidRDefault="00066DFC" w:rsidP="00066DFC">
      <w:pPr>
        <w:pStyle w:val="Sarakstarindkopa"/>
      </w:pPr>
    </w:p>
    <w:p w14:paraId="528A0A98" w14:textId="77777777" w:rsidR="00066DFC" w:rsidRDefault="00066DFC" w:rsidP="00066DFC">
      <w:r>
        <w:t>Reģistrācijas numurs:</w:t>
      </w:r>
      <w:r>
        <w:tab/>
      </w:r>
      <w:r>
        <w:rPr>
          <w:b/>
        </w:rPr>
        <w:t>90002180246</w:t>
      </w:r>
    </w:p>
    <w:p w14:paraId="14C5490E" w14:textId="77777777" w:rsidR="00066DFC" w:rsidRDefault="00066DFC" w:rsidP="00066DFC">
      <w:pPr>
        <w:pStyle w:val="Sarakstarindkopa"/>
      </w:pPr>
    </w:p>
    <w:p w14:paraId="6F905DC6" w14:textId="77777777" w:rsidR="00066DFC" w:rsidRDefault="00066DFC" w:rsidP="00066DFC">
      <w:pPr>
        <w:rPr>
          <w:b/>
        </w:rPr>
      </w:pPr>
      <w:r>
        <w:t>Reģistrācijas datums:</w:t>
      </w:r>
      <w:r>
        <w:tab/>
      </w:r>
      <w:r>
        <w:rPr>
          <w:b/>
        </w:rPr>
        <w:t>09.08.2006.</w:t>
      </w:r>
    </w:p>
    <w:p w14:paraId="106A5DE8" w14:textId="77777777" w:rsidR="00066DFC" w:rsidRDefault="00066DFC" w:rsidP="00066DFC">
      <w:pPr>
        <w:pStyle w:val="Sarakstarindkopa"/>
      </w:pPr>
    </w:p>
    <w:p w14:paraId="5BA15330" w14:textId="77777777" w:rsidR="00066DFC" w:rsidRPr="007D56A1" w:rsidRDefault="00066DFC" w:rsidP="00066DFC">
      <w:pPr>
        <w:spacing w:after="200" w:line="276" w:lineRule="auto"/>
        <w:rPr>
          <w:rFonts w:ascii="Arial" w:hAnsi="Arial" w:cs="Arial"/>
          <w:noProof/>
          <w:sz w:val="28"/>
          <w:szCs w:val="28"/>
          <w:lang w:eastAsia="en-US"/>
        </w:rPr>
      </w:pPr>
      <w:r>
        <w:t>Finanšu gads:</w:t>
      </w:r>
      <w:r>
        <w:tab/>
      </w:r>
      <w:r>
        <w:tab/>
      </w:r>
      <w:r>
        <w:rPr>
          <w:b/>
        </w:rPr>
        <w:t>01.01.2015. – 31.12.2015.</w:t>
      </w:r>
    </w:p>
    <w:p w14:paraId="57014455" w14:textId="77777777" w:rsidR="00CE6A50" w:rsidRDefault="00CE6A50" w:rsidP="00066DFC">
      <w:pPr>
        <w:spacing w:line="360" w:lineRule="auto"/>
        <w:ind w:left="-360" w:right="43" w:firstLine="360"/>
        <w:jc w:val="both"/>
      </w:pPr>
    </w:p>
    <w:p w14:paraId="66A7604C" w14:textId="77777777" w:rsidR="00D43711" w:rsidRDefault="00AB6BC6" w:rsidP="00D43711">
      <w:pPr>
        <w:spacing w:line="360" w:lineRule="auto"/>
        <w:ind w:left="-360" w:right="43"/>
        <w:jc w:val="both"/>
      </w:pPr>
      <w:r w:rsidRPr="00315250">
        <w:t>Vidzemes plānošanas reģions (turpmāk – VPR) ir Vides aizsardzības un reģionālās attīstības ministrijas (turpmāk - VARAM) pārraudzībā esoša atvasināta publiska persona, kas nodrošina VPR attīstības plānošanu, koordināciju, pašvaldību un citu valsts pārvaldes iestāžu sadarbību.</w:t>
      </w:r>
      <w:r w:rsidR="00E07AC7" w:rsidRPr="00315250">
        <w:t xml:space="preserve"> </w:t>
      </w:r>
      <w:r w:rsidR="00066DFC">
        <w:t xml:space="preserve">Reģionu attīstības plānošanai, koordinācijai un pašvaldību sadarbības nodrošināšanai Latvijā ir izveidoti 5 plānošanas reģioni. Vidzemes plānošanas reģions ir viens no tiem. </w:t>
      </w:r>
    </w:p>
    <w:p w14:paraId="3E262145" w14:textId="77777777" w:rsidR="00D43711" w:rsidRDefault="00066DFC" w:rsidP="00D43711">
      <w:pPr>
        <w:spacing w:line="360" w:lineRule="auto"/>
        <w:ind w:left="-360" w:right="43"/>
        <w:jc w:val="both"/>
      </w:pPr>
      <w:r>
        <w:t>Reģions izveidots, pastāv un savas funkcijas veic, pamatojoties uz Reģionālās attīstības likumu, Teritorijas attīstības plānošanas likumu, citiem spēkā esošajiem normatīvajiem aktiem un saskaņā ar reģiona nolikumiem. Tas, tāpat kā pārējie 4 plānošanas reģioni, savu darbību nodrošina Latvijas Republikas Vides aizsardzības un reģionālās attīstības ministrijas pārraudzībā.</w:t>
      </w:r>
      <w:r w:rsidRPr="00F15094">
        <w:t xml:space="preserve"> </w:t>
      </w:r>
      <w:r>
        <w:t>Pamatojoties uz Reģionālās attīstības likumu, Vidzemes plānošanas reģiona juridiskais statuss ir atvasināta publiska persona ar savu autonomu kompetenci. Tā pamatdarbība tiek finansēta no valsts budžeta.</w:t>
      </w:r>
    </w:p>
    <w:p w14:paraId="57D72FDA" w14:textId="77777777" w:rsidR="00D43711" w:rsidRDefault="00066DFC" w:rsidP="00D43711">
      <w:pPr>
        <w:spacing w:line="360" w:lineRule="auto"/>
        <w:ind w:left="-360" w:right="43"/>
        <w:jc w:val="both"/>
      </w:pPr>
      <w:r>
        <w:t xml:space="preserve">Vidzemes plānošanas reģions (turpmāk tekstā – Reģions vai VPR) ir dibināts ar mērķi nodrošināt Vidzemes reģiona attīstības plānošanu, koordinēšanu, kā arī pašvaldību un citu valsts pārvaldes iestāžu sadarbību. VPR sniedz attīstības plānošanas pakalpojumus nacionālajā, reģionālajā un vietējā līmenī, kā arī nodrošina reģionālā un vietējā līmeņa pārstāvniecību uzņēmējdarbības, nodarbinātības un sociālās politikas veidošanā. Pārstāvot 25 novadus un Valmieras pilsētu, VPR misija ir koordinēt un veicināt Vidzemes reģiona ilgtermiņa līdzsvarotu attīstību, sniedzot efektīvus pakalpojumus reģiona iedzīvotājiem, nevalstiskajām organizācijām, uzņēmējiem un pašvaldībām kopīgi definēto attīstības mērķu sasniegšanai (Skat. </w:t>
      </w:r>
      <w:hyperlink r:id="rId26" w:history="1">
        <w:r w:rsidR="00D43711" w:rsidRPr="006D0941">
          <w:rPr>
            <w:rStyle w:val="Hipersaite"/>
          </w:rPr>
          <w:t>www.vidzeme.lv</w:t>
        </w:r>
      </w:hyperlink>
      <w:r>
        <w:t>).</w:t>
      </w:r>
    </w:p>
    <w:p w14:paraId="7553AB96" w14:textId="77777777" w:rsidR="00066DFC" w:rsidRDefault="00066DFC" w:rsidP="00D43711">
      <w:pPr>
        <w:spacing w:line="360" w:lineRule="auto"/>
        <w:ind w:left="-360" w:right="43"/>
        <w:jc w:val="both"/>
      </w:pPr>
      <w:r>
        <w:t>Saskaņā ar valstī spēkā esošajiem normatīvajiem aktiem VPR pakļautībā nav ne iestāžu, ne citu institūciju.</w:t>
      </w:r>
    </w:p>
    <w:p w14:paraId="25EAA130" w14:textId="77777777" w:rsidR="007D56A1" w:rsidRDefault="007D56A1" w:rsidP="007D56A1"/>
    <w:p w14:paraId="3536867B" w14:textId="77777777" w:rsidR="00D91DA1" w:rsidRDefault="00D91DA1" w:rsidP="00D91DA1">
      <w:pPr>
        <w:spacing w:line="360" w:lineRule="auto"/>
        <w:ind w:left="-360" w:right="43"/>
        <w:jc w:val="both"/>
        <w:rPr>
          <w:rFonts w:ascii="Arial" w:hAnsi="Arial" w:cs="Arial"/>
          <w:i/>
          <w:noProof/>
          <w:sz w:val="28"/>
          <w:szCs w:val="28"/>
          <w:lang w:eastAsia="en-US"/>
        </w:rPr>
      </w:pPr>
    </w:p>
    <w:p w14:paraId="07D1E093" w14:textId="77777777" w:rsidR="00D91DA1" w:rsidRDefault="00D91DA1" w:rsidP="00D91DA1">
      <w:pPr>
        <w:spacing w:line="360" w:lineRule="auto"/>
        <w:ind w:left="-360" w:right="43"/>
        <w:jc w:val="both"/>
      </w:pPr>
    </w:p>
    <w:p w14:paraId="19A10A3F" w14:textId="77777777" w:rsidR="00D91DA1" w:rsidRDefault="00D91DA1" w:rsidP="00D91DA1">
      <w:pPr>
        <w:spacing w:line="360" w:lineRule="auto"/>
        <w:ind w:left="-360" w:right="43"/>
        <w:jc w:val="both"/>
      </w:pPr>
    </w:p>
    <w:p w14:paraId="5212D81F" w14:textId="77777777" w:rsidR="00D91DA1" w:rsidRDefault="00D91DA1" w:rsidP="00D91DA1">
      <w:pPr>
        <w:spacing w:line="360" w:lineRule="auto"/>
        <w:ind w:left="-360" w:right="43"/>
        <w:jc w:val="both"/>
      </w:pPr>
      <w:r>
        <w:rPr>
          <w:rFonts w:ascii="Arial" w:hAnsi="Arial" w:cs="Arial"/>
          <w:noProof/>
          <w:sz w:val="28"/>
          <w:szCs w:val="28"/>
        </w:rPr>
        <mc:AlternateContent>
          <mc:Choice Requires="wps">
            <w:drawing>
              <wp:anchor distT="0" distB="0" distL="114300" distR="114300" simplePos="0" relativeHeight="251639296" behindDoc="0" locked="0" layoutInCell="1" allowOverlap="1" wp14:anchorId="0853C06E" wp14:editId="1009EB8B">
                <wp:simplePos x="0" y="0"/>
                <wp:positionH relativeFrom="column">
                  <wp:posOffset>-1071929</wp:posOffset>
                </wp:positionH>
                <wp:positionV relativeFrom="paragraph">
                  <wp:posOffset>-347003</wp:posOffset>
                </wp:positionV>
                <wp:extent cx="6048375" cy="5048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3"/>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E32CE3A" w14:textId="77777777" w:rsidR="00315250" w:rsidRPr="00FB7B3A" w:rsidRDefault="00315250" w:rsidP="00776C97">
                            <w:pPr>
                              <w:pStyle w:val="Virsraksts1"/>
                            </w:pPr>
                            <w:bookmarkStart w:id="2" w:name="_Toc460506471"/>
                            <w:r>
                              <w:t>Īsumā par reģionu</w:t>
                            </w:r>
                            <w:bookmarkEnd w:id="2"/>
                          </w:p>
                          <w:p w14:paraId="7E1E89BE" w14:textId="77777777" w:rsidR="00315250" w:rsidRPr="00FB7B3A" w:rsidRDefault="00315250" w:rsidP="00D91DA1">
                            <w:pPr>
                              <w:jc w:val="center"/>
                              <w:rPr>
                                <w:lang w:val="en-US"/>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C06E" id="Rectangle 12" o:spid="_x0000_s1028" style="position:absolute;left:0;text-align:left;margin-left:-84.4pt;margin-top:-27.3pt;width:476.25pt;height:3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" fillcolor="#9bbb59 [3206]" stroked="f" strokeweight="2pt">
                <v:textbox>
                  <w:txbxContent>
                    <w:p w14:paraId="7E32CE3A" w14:textId="77777777" w:rsidR="00315250" w:rsidRPr="00FB7B3A" w:rsidRDefault="00315250" w:rsidP="00776C97">
                      <w:pPr>
                        <w:pStyle w:val="Virsraksts1"/>
                      </w:pPr>
                      <w:bookmarkStart w:id="3" w:name="_Toc460506471"/>
                      <w:r>
                        <w:t>Īsumā par reģionu</w:t>
                      </w:r>
                      <w:bookmarkEnd w:id="3"/>
                    </w:p>
                    <w:p w14:paraId="7E1E89BE" w14:textId="77777777" w:rsidR="00315250" w:rsidRPr="00FB7B3A" w:rsidRDefault="00315250" w:rsidP="00D91DA1">
                      <w:pPr>
                        <w:jc w:val="center"/>
                        <w:rPr>
                          <w:lang w:val="en-US"/>
                          <w14:textOutline w14:w="9525" w14:cap="rnd" w14:cmpd="sng" w14:algn="ctr">
                            <w14:solidFill>
                              <w14:schemeClr w14:val="bg1"/>
                            </w14:solidFill>
                            <w14:prstDash w14:val="solid"/>
                            <w14:bevel/>
                          </w14:textOutline>
                        </w:rPr>
                      </w:pPr>
                    </w:p>
                  </w:txbxContent>
                </v:textbox>
              </v:rect>
            </w:pict>
          </mc:Fallback>
        </mc:AlternateContent>
      </w:r>
    </w:p>
    <w:p w14:paraId="37F9F0CF" w14:textId="77777777" w:rsidR="00D91DA1" w:rsidRDefault="00D91DA1" w:rsidP="00D91DA1">
      <w:pPr>
        <w:spacing w:line="360" w:lineRule="auto"/>
        <w:ind w:left="-360" w:right="43"/>
        <w:jc w:val="both"/>
      </w:pPr>
      <w:r>
        <w:t>Vidzemes plānošanas reģions ir Eiropas Savienības robežreģions, ko šķērso vairāki nozīmīgi starptautiskie transporta koridori, nodrošinot Vidzemei tiešus sakarus ar lielākajiem reģionu centriem kaimiņu valstīs - Tartu un Tallinu Igaunijā, un Pleskavu, Novgorodu un Sanktpēterburgu Krievijā. Ap šiem transporta koridoriem veidojas Baltijas jūras reģiona integrācijai nozīmīgas stratēģiskās attīstības zonas-VIA Hanseatica attīstības koridors, Dienvidbaltijas loka attīstības koridors, kā arī VIA Baltica. Vidzemei nav tiešas pieejas ne Baltijas jūrai, ne tās ostām, nav arī lidostas.</w:t>
      </w:r>
    </w:p>
    <w:p w14:paraId="0A97FCFC" w14:textId="77777777" w:rsidR="00D91DA1" w:rsidRDefault="00D91DA1" w:rsidP="00D91DA1">
      <w:pPr>
        <w:spacing w:line="360" w:lineRule="auto"/>
        <w:ind w:left="-360" w:right="43"/>
        <w:jc w:val="both"/>
      </w:pPr>
      <w:r>
        <w:t>Reģionā ietilpst 26 pašvaldības: viena republikas nozīmes pilsēta – Valmiera un 25 novadi – Alūksnes, Amatas, Apes, Beverīnas, Burtnieku, Cesvaines, Cēsu, Ērgļu, Gulbenes, Jaunpiebalgas, Kocēnu, Līgatnes, Lubānas, Madonas, Mazsalacas, Naukšēnu, Pārgaujas, Priekuļu, Raunas, Rūjienas, Smiltenes, Strenču, Valkas, Varakļānu un Vecpiebalgas.</w:t>
      </w:r>
    </w:p>
    <w:p w14:paraId="03D1037A" w14:textId="77777777" w:rsidR="00CE6A50" w:rsidRPr="00096BBF" w:rsidRDefault="00D91DA1" w:rsidP="007D56A1">
      <w:pPr>
        <w:spacing w:after="200" w:line="276" w:lineRule="auto"/>
        <w:rPr>
          <w:rFonts w:ascii="Arial" w:hAnsi="Arial" w:cs="Arial"/>
          <w:noProof/>
          <w:sz w:val="28"/>
          <w:szCs w:val="28"/>
          <w:lang w:eastAsia="en-US"/>
        </w:rPr>
      </w:pPr>
      <w:r>
        <w:rPr>
          <w:rFonts w:ascii="Arial" w:hAnsi="Arial" w:cs="Arial"/>
          <w:i/>
          <w:noProof/>
          <w:sz w:val="28"/>
          <w:szCs w:val="28"/>
        </w:rPr>
        <w:drawing>
          <wp:anchor distT="0" distB="0" distL="114300" distR="114300" simplePos="0" relativeHeight="251637248" behindDoc="1" locked="0" layoutInCell="1" allowOverlap="1" wp14:anchorId="679DF415" wp14:editId="31A9B97F">
            <wp:simplePos x="0" y="0"/>
            <wp:positionH relativeFrom="column">
              <wp:posOffset>670560</wp:posOffset>
            </wp:positionH>
            <wp:positionV relativeFrom="paragraph">
              <wp:posOffset>45085</wp:posOffset>
            </wp:positionV>
            <wp:extent cx="4202430" cy="2969260"/>
            <wp:effectExtent l="0" t="0" r="7620" b="2540"/>
            <wp:wrapTight wrapText="bothSides">
              <wp:wrapPolygon edited="0">
                <wp:start x="0" y="0"/>
                <wp:lineTo x="0" y="21480"/>
                <wp:lineTo x="21541" y="21480"/>
                <wp:lineTo x="215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243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F0E14" w14:textId="77777777" w:rsidR="00D91DA1" w:rsidRDefault="00D91DA1" w:rsidP="00D91DA1">
      <w:pPr>
        <w:spacing w:after="200" w:line="360" w:lineRule="auto"/>
        <w:ind w:left="-360"/>
      </w:pPr>
    </w:p>
    <w:p w14:paraId="194BD5EE" w14:textId="77777777" w:rsidR="00D91DA1" w:rsidRDefault="00D91DA1" w:rsidP="00D91DA1">
      <w:pPr>
        <w:spacing w:after="200" w:line="360" w:lineRule="auto"/>
        <w:ind w:left="-360"/>
      </w:pPr>
    </w:p>
    <w:p w14:paraId="0D5ADBF0" w14:textId="77777777" w:rsidR="00D91DA1" w:rsidRDefault="00D91DA1" w:rsidP="00D91DA1">
      <w:pPr>
        <w:spacing w:after="200" w:line="360" w:lineRule="auto"/>
        <w:ind w:left="-360"/>
      </w:pPr>
    </w:p>
    <w:p w14:paraId="71B43CCF" w14:textId="77777777" w:rsidR="00D91DA1" w:rsidRDefault="00D91DA1" w:rsidP="00D91DA1">
      <w:pPr>
        <w:spacing w:after="200" w:line="360" w:lineRule="auto"/>
        <w:ind w:left="-360"/>
      </w:pPr>
    </w:p>
    <w:p w14:paraId="2A8DBB00" w14:textId="77777777" w:rsidR="00D91DA1" w:rsidRDefault="00D91DA1" w:rsidP="00D91DA1">
      <w:pPr>
        <w:spacing w:after="200" w:line="360" w:lineRule="auto"/>
        <w:ind w:left="-360"/>
      </w:pPr>
    </w:p>
    <w:p w14:paraId="1A4BB4C3" w14:textId="77777777" w:rsidR="00D91DA1" w:rsidRDefault="00D91DA1" w:rsidP="00D91DA1">
      <w:pPr>
        <w:spacing w:after="200" w:line="360" w:lineRule="auto"/>
        <w:ind w:left="-360"/>
      </w:pPr>
    </w:p>
    <w:p w14:paraId="6562546F" w14:textId="77777777" w:rsidR="00D91DA1" w:rsidRDefault="00D91DA1" w:rsidP="00D91DA1">
      <w:pPr>
        <w:spacing w:after="200" w:line="360" w:lineRule="auto"/>
        <w:ind w:left="-360"/>
      </w:pPr>
    </w:p>
    <w:p w14:paraId="5EF1D93A" w14:textId="7F2773E9" w:rsidR="00265F3D" w:rsidRDefault="00265F3D" w:rsidP="00315250">
      <w:pPr>
        <w:spacing w:after="200" w:line="360" w:lineRule="auto"/>
        <w:ind w:left="-360"/>
        <w:jc w:val="center"/>
      </w:pPr>
      <w:r>
        <w:rPr>
          <w:i/>
          <w:iCs/>
          <w:sz w:val="22"/>
          <w:szCs w:val="22"/>
        </w:rPr>
        <w:t>1.attēls. Plānošanas reģionu izvietojums Latvijas teritorijā</w:t>
      </w:r>
    </w:p>
    <w:p w14:paraId="084E1DFD" w14:textId="6BDE6CDF" w:rsidR="00E07AC7" w:rsidRDefault="007D64FB" w:rsidP="00D91DA1">
      <w:pPr>
        <w:spacing w:after="200" w:line="360" w:lineRule="auto"/>
        <w:ind w:left="-360"/>
      </w:pPr>
      <w:r>
        <w:t xml:space="preserve">Saskaņā ar Centrālās statistikas pārvaldes datiem 01.01.2016. Vidzemes reģiona iedzīvotāju skaits ir </w:t>
      </w:r>
      <w:r w:rsidRPr="007D64FB">
        <w:t>195</w:t>
      </w:r>
      <w:r w:rsidR="00525AA7">
        <w:t> </w:t>
      </w:r>
      <w:r w:rsidRPr="007D64FB">
        <w:t>799</w:t>
      </w:r>
      <w:r w:rsidR="00525AA7">
        <w:t>, kas sastāda 10% no Latvijas iedzīvotājiem. Inovatīvi aktīvo uzņēmumu īpatsvara ziņā Vidzemes reģions ierindojas 3. Vietā ar 10,8</w:t>
      </w:r>
      <w:r w:rsidR="00715BE6">
        <w:t>% inovatīvi aktīvu uzņēmumu tūlīt aiz Pierīgas un</w:t>
      </w:r>
      <w:r w:rsidR="00D30FF7">
        <w:t xml:space="preserve"> Rīgas. V</w:t>
      </w:r>
      <w:r w:rsidR="00D91DA1">
        <w:t xml:space="preserve">idzemes plānošanas reģionā ir salīdzinoši augsts tirgus sektora ekonomiski aktīvo vienību skaits uz 1000 iedzīvotājiem, apsteidzot visus citus Latvijas reģionus, izņemot Rīgas pilsētu. </w:t>
      </w:r>
    </w:p>
    <w:p w14:paraId="37E12975" w14:textId="77777777" w:rsidR="00E07AC7" w:rsidRDefault="00E07AC7">
      <w:pPr>
        <w:spacing w:after="200" w:line="276" w:lineRule="auto"/>
      </w:pPr>
      <w:r>
        <w:br w:type="page"/>
      </w:r>
    </w:p>
    <w:p w14:paraId="2B16BD20" w14:textId="77777777" w:rsidR="00632EE0" w:rsidRDefault="00632EE0" w:rsidP="00D91DA1">
      <w:pPr>
        <w:spacing w:after="200" w:line="360" w:lineRule="auto"/>
        <w:ind w:left="-360"/>
      </w:pPr>
    </w:p>
    <w:p w14:paraId="22622BD9" w14:textId="77777777" w:rsidR="00CE6A50" w:rsidRPr="00D91DA1" w:rsidRDefault="00632EE0">
      <w:pPr>
        <w:spacing w:after="200" w:line="276" w:lineRule="auto"/>
        <w:rPr>
          <w:rFonts w:ascii="Arial" w:hAnsi="Arial" w:cs="Arial"/>
          <w:noProof/>
          <w:sz w:val="28"/>
          <w:szCs w:val="28"/>
          <w:lang w:eastAsia="en-US"/>
        </w:rPr>
      </w:pPr>
      <w:bookmarkStart w:id="4" w:name="_Toc416949117"/>
      <w:r>
        <w:rPr>
          <w:rFonts w:ascii="Arial" w:hAnsi="Arial" w:cs="Arial"/>
          <w:noProof/>
          <w:sz w:val="28"/>
          <w:szCs w:val="28"/>
        </w:rPr>
        <mc:AlternateContent>
          <mc:Choice Requires="wps">
            <w:drawing>
              <wp:anchor distT="0" distB="0" distL="114300" distR="114300" simplePos="0" relativeHeight="251635200" behindDoc="0" locked="0" layoutInCell="1" allowOverlap="1" wp14:anchorId="573E1E3E" wp14:editId="051B19F4">
                <wp:simplePos x="0" y="0"/>
                <wp:positionH relativeFrom="column">
                  <wp:posOffset>-1068070</wp:posOffset>
                </wp:positionH>
                <wp:positionV relativeFrom="paragraph">
                  <wp:posOffset>-317500</wp:posOffset>
                </wp:positionV>
                <wp:extent cx="6048375" cy="504825"/>
                <wp:effectExtent l="0" t="0" r="9525" b="9525"/>
                <wp:wrapNone/>
                <wp:docPr id="9" name="Rectangle 9"/>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6">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7F9174D" w14:textId="77777777" w:rsidR="00315250" w:rsidRPr="00FB7B3A" w:rsidRDefault="00315250" w:rsidP="00776C97">
                            <w:pPr>
                              <w:pStyle w:val="Virsraksts1"/>
                            </w:pPr>
                            <w:bookmarkStart w:id="5" w:name="_Toc460506472"/>
                            <w:r>
                              <w:t>Reģiona lēmējvara un izpildvara</w:t>
                            </w:r>
                            <w:bookmarkEnd w:id="5"/>
                          </w:p>
                          <w:p w14:paraId="59FFC69A" w14:textId="77777777" w:rsidR="00315250" w:rsidRPr="00FB7B3A" w:rsidRDefault="00315250" w:rsidP="00CE6A50">
                            <w:pPr>
                              <w:jc w:val="center"/>
                              <w:rPr>
                                <w:lang w:val="en-US"/>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E1E3E" id="Rectangle 9" o:spid="_x0000_s1029" style="position:absolute;margin-left:-84.1pt;margin-top:-25pt;width:476.25pt;height:3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" fillcolor="#fabf8f [1945]" stroked="f" strokeweight="2pt">
                <v:textbox>
                  <w:txbxContent>
                    <w:p w14:paraId="67F9174D" w14:textId="77777777" w:rsidR="00315250" w:rsidRPr="00FB7B3A" w:rsidRDefault="00315250" w:rsidP="00776C97">
                      <w:pPr>
                        <w:pStyle w:val="Virsraksts1"/>
                      </w:pPr>
                      <w:bookmarkStart w:id="6" w:name="_Toc460506472"/>
                      <w:r>
                        <w:t>Reģiona lēmējvara un izpildvara</w:t>
                      </w:r>
                      <w:bookmarkEnd w:id="6"/>
                    </w:p>
                    <w:p w14:paraId="59FFC69A" w14:textId="77777777" w:rsidR="00315250" w:rsidRPr="00FB7B3A" w:rsidRDefault="00315250" w:rsidP="00CE6A50">
                      <w:pPr>
                        <w:jc w:val="center"/>
                        <w:rPr>
                          <w:lang w:val="en-US"/>
                          <w14:textOutline w14:w="9525" w14:cap="rnd" w14:cmpd="sng" w14:algn="ctr">
                            <w14:solidFill>
                              <w14:schemeClr w14:val="bg1"/>
                            </w14:solidFill>
                            <w14:prstDash w14:val="solid"/>
                            <w14:bevel/>
                          </w14:textOutline>
                        </w:rPr>
                      </w:pPr>
                    </w:p>
                  </w:txbxContent>
                </v:textbox>
              </v:rect>
            </w:pict>
          </mc:Fallback>
        </mc:AlternateContent>
      </w:r>
      <w:bookmarkEnd w:id="4"/>
    </w:p>
    <w:p w14:paraId="2B38F8A7" w14:textId="77777777" w:rsidR="00CE6A50" w:rsidRDefault="00CE6A50" w:rsidP="00776C97">
      <w:pPr>
        <w:spacing w:line="360" w:lineRule="auto"/>
        <w:ind w:left="-360" w:right="43"/>
        <w:jc w:val="both"/>
      </w:pPr>
      <w:r>
        <w:t>Vidzemes plānošanas reģiona lēmējinstitūcija ir reģiona Attīstības padome, kura ir Vidzemes reģiona pašvaldību priekšsēdētāju kopsapulcē ievēlēta koleģiāla institūcija. Katru reģionā ietilpstošā novada pašvaldību Attīstības padomē pārstāv viens pašvaldības izvirzītais pārstāvis. Attīstības padomes locekļi no sava vidus uz četriem gadiem ievēl Attīstības padomes priekšsēdētāju un priekšsēdētāja vietnieku.</w:t>
      </w:r>
    </w:p>
    <w:p w14:paraId="43A7E9D2" w14:textId="77777777" w:rsidR="00CE6A50" w:rsidRDefault="00CE6A50" w:rsidP="00776C97">
      <w:pPr>
        <w:spacing w:line="360" w:lineRule="auto"/>
        <w:ind w:left="-360" w:right="43"/>
        <w:jc w:val="both"/>
      </w:pPr>
      <w:r>
        <w:t>Reģiona Attīstības padome Vidzemes pašvaldību viedokli un intereses, kā arī politiskā līmenī pārstāv reģiona intereses nacionālajās institūcijās.</w:t>
      </w:r>
    </w:p>
    <w:p w14:paraId="1BC1FE40" w14:textId="77777777" w:rsidR="00CE6A50" w:rsidRPr="00776C97" w:rsidRDefault="00CE6A50" w:rsidP="00776C97">
      <w:pPr>
        <w:spacing w:line="360" w:lineRule="auto"/>
        <w:ind w:left="-360" w:right="43"/>
        <w:jc w:val="both"/>
      </w:pPr>
      <w:r>
        <w:t xml:space="preserve">Attīstības padomes skaitliskais sastāvs: </w:t>
      </w:r>
      <w:r w:rsidRPr="00776C97">
        <w:rPr>
          <w:b/>
        </w:rPr>
        <w:t>26 padomes locekļi</w:t>
      </w:r>
      <w:r w:rsidRPr="00776C97">
        <w:t>.</w:t>
      </w:r>
    </w:p>
    <w:p w14:paraId="7C43925F" w14:textId="77777777" w:rsidR="00CE6A50" w:rsidRDefault="00CE6A50" w:rsidP="00776C97">
      <w:pPr>
        <w:spacing w:line="360" w:lineRule="auto"/>
        <w:ind w:left="-360" w:right="43"/>
        <w:jc w:val="both"/>
      </w:pPr>
    </w:p>
    <w:p w14:paraId="47533E66" w14:textId="4E1E45A6" w:rsidR="00CE6A50" w:rsidRDefault="00CE6A50" w:rsidP="00776C97">
      <w:pPr>
        <w:spacing w:line="360" w:lineRule="auto"/>
        <w:ind w:left="-360" w:right="43"/>
        <w:jc w:val="both"/>
      </w:pPr>
      <w:r>
        <w:t xml:space="preserve">Vidzemes plānošanas reģiona Attīstības padome </w:t>
      </w:r>
      <w:r w:rsidR="00776C97">
        <w:t>savus pienākumus</w:t>
      </w:r>
      <w:r>
        <w:t xml:space="preserve"> pilda šādā sastāvā:</w:t>
      </w:r>
    </w:p>
    <w:p w14:paraId="566D43B1" w14:textId="77777777" w:rsidR="00CE6A50" w:rsidRDefault="00CE6A50" w:rsidP="00CE6A50">
      <w:pPr>
        <w:ind w:left="360"/>
      </w:pPr>
      <w:r>
        <w:t>Arturs Dukulis</w:t>
      </w:r>
      <w:r>
        <w:tab/>
      </w:r>
      <w:r>
        <w:tab/>
      </w:r>
      <w:r>
        <w:tab/>
        <w:t>Alūksnes novada domes priekšsēdētājs</w:t>
      </w:r>
    </w:p>
    <w:p w14:paraId="38CACEAB" w14:textId="77777777" w:rsidR="00CE6A50" w:rsidRDefault="00CE6A50" w:rsidP="00CE6A50">
      <w:pPr>
        <w:ind w:left="360"/>
      </w:pPr>
      <w:r>
        <w:t>Elita Eglīte</w:t>
      </w:r>
      <w:r>
        <w:tab/>
      </w:r>
      <w:r>
        <w:tab/>
      </w:r>
      <w:r>
        <w:tab/>
        <w:t>Amatas novada domes priekšsēdētāja</w:t>
      </w:r>
      <w:r>
        <w:tab/>
      </w:r>
    </w:p>
    <w:p w14:paraId="57674924" w14:textId="77777777" w:rsidR="00CE6A50" w:rsidRDefault="00CE6A50" w:rsidP="00CE6A50">
      <w:pPr>
        <w:ind w:left="360"/>
      </w:pPr>
      <w:r>
        <w:t>Astrīda Harju</w:t>
      </w:r>
      <w:r>
        <w:tab/>
      </w:r>
      <w:r>
        <w:tab/>
      </w:r>
      <w:r>
        <w:tab/>
        <w:t>Apes novada domes priekšsēdētāja</w:t>
      </w:r>
    </w:p>
    <w:p w14:paraId="306DCDCF" w14:textId="77777777" w:rsidR="00CE6A50" w:rsidRDefault="00DC583E" w:rsidP="00CE6A50">
      <w:pPr>
        <w:ind w:left="360"/>
      </w:pPr>
      <w:r>
        <w:t>Māris Zvirbulis</w:t>
      </w:r>
      <w:r w:rsidR="00CE6A50">
        <w:tab/>
      </w:r>
      <w:r w:rsidR="00CE6A50">
        <w:tab/>
      </w:r>
      <w:r w:rsidR="00CE6A50">
        <w:tab/>
        <w:t>Beverīnas novada domes priekšsēdētāja</w:t>
      </w:r>
    </w:p>
    <w:p w14:paraId="7F7D4EF8" w14:textId="77777777" w:rsidR="00CE6A50" w:rsidRDefault="00DC583E" w:rsidP="00CE6A50">
      <w:pPr>
        <w:ind w:left="360"/>
      </w:pPr>
      <w:r>
        <w:t>Kārlis Sedvalds</w:t>
      </w:r>
      <w:r w:rsidR="00CE6A50">
        <w:tab/>
      </w:r>
      <w:r w:rsidR="00CE6A50">
        <w:tab/>
      </w:r>
      <w:r w:rsidR="00CE6A50">
        <w:tab/>
        <w:t>Burtnieku novada domes priekšsēdētājs</w:t>
      </w:r>
    </w:p>
    <w:p w14:paraId="054B78F5" w14:textId="77777777" w:rsidR="00CE6A50" w:rsidRDefault="00CE6A50" w:rsidP="00CE6A50">
      <w:pPr>
        <w:ind w:left="360"/>
      </w:pPr>
      <w:r>
        <w:t>Vilnis Špats</w:t>
      </w:r>
      <w:r>
        <w:tab/>
      </w:r>
      <w:r>
        <w:tab/>
      </w:r>
      <w:r>
        <w:tab/>
        <w:t>Cesvaines novada domes priekšsēdētājs</w:t>
      </w:r>
    </w:p>
    <w:p w14:paraId="3B6C0208" w14:textId="77777777" w:rsidR="00CE6A50" w:rsidRDefault="00CE6A50" w:rsidP="00CE6A50">
      <w:pPr>
        <w:ind w:left="360"/>
      </w:pPr>
      <w:r>
        <w:t>Jānis Rozenbergs</w:t>
      </w:r>
      <w:r>
        <w:tab/>
      </w:r>
      <w:r>
        <w:tab/>
      </w:r>
      <w:r>
        <w:tab/>
        <w:t>Cēsu novada domes priekšsēdētājs</w:t>
      </w:r>
    </w:p>
    <w:p w14:paraId="3996BB22" w14:textId="77777777" w:rsidR="00CE6A50" w:rsidRDefault="00CE6A50" w:rsidP="00CE6A50">
      <w:pPr>
        <w:ind w:left="360"/>
      </w:pPr>
      <w:r>
        <w:t>Guntars Velcis</w:t>
      </w:r>
      <w:r>
        <w:tab/>
      </w:r>
      <w:r>
        <w:tab/>
      </w:r>
      <w:r>
        <w:tab/>
        <w:t>Ērgļu novada domes priekšsēdētājs</w:t>
      </w:r>
    </w:p>
    <w:p w14:paraId="6695D31A" w14:textId="77777777" w:rsidR="00CE6A50" w:rsidRDefault="00DC583E" w:rsidP="00CE6A50">
      <w:pPr>
        <w:ind w:left="360"/>
      </w:pPr>
      <w:r>
        <w:t>Andris Apinītis</w:t>
      </w:r>
      <w:r w:rsidR="00CE6A50">
        <w:tab/>
      </w:r>
      <w:r w:rsidR="00CE6A50">
        <w:tab/>
      </w:r>
      <w:r w:rsidR="00E72236">
        <w:tab/>
      </w:r>
      <w:r w:rsidR="00CE6A50">
        <w:t>Gulbenes novada domes priekšsēdētājs</w:t>
      </w:r>
    </w:p>
    <w:p w14:paraId="1CD07ECA" w14:textId="77777777" w:rsidR="00CE6A50" w:rsidRDefault="00CE6A50" w:rsidP="00CE6A50">
      <w:pPr>
        <w:ind w:left="360"/>
      </w:pPr>
      <w:r>
        <w:t>Laimis Šāvējs</w:t>
      </w:r>
      <w:r>
        <w:tab/>
      </w:r>
      <w:r>
        <w:tab/>
      </w:r>
      <w:r>
        <w:tab/>
        <w:t>Jaunpiebalgas novada domes priekšsēdētājs</w:t>
      </w:r>
    </w:p>
    <w:p w14:paraId="059CC5E8" w14:textId="77777777" w:rsidR="00CE6A50" w:rsidRDefault="00CE6A50" w:rsidP="00CE6A50">
      <w:pPr>
        <w:ind w:left="360"/>
      </w:pPr>
      <w:r>
        <w:t>Jānis Olmanis</w:t>
      </w:r>
      <w:r>
        <w:tab/>
      </w:r>
      <w:r>
        <w:tab/>
      </w:r>
      <w:r>
        <w:tab/>
        <w:t>Kocēnu novada domes priekšsēdētājs</w:t>
      </w:r>
    </w:p>
    <w:p w14:paraId="6A61036F" w14:textId="77777777" w:rsidR="00CE6A50" w:rsidRDefault="00DC583E" w:rsidP="00CE6A50">
      <w:pPr>
        <w:ind w:left="360"/>
      </w:pPr>
      <w:r>
        <w:t>Ainārs Šteins</w:t>
      </w:r>
      <w:r w:rsidR="00CE6A50">
        <w:tab/>
      </w:r>
      <w:r w:rsidR="00CE6A50">
        <w:tab/>
      </w:r>
      <w:r w:rsidR="00CE6A50">
        <w:tab/>
        <w:t>Līgatnes novada domes priekšsēdētājs</w:t>
      </w:r>
    </w:p>
    <w:p w14:paraId="26CDB555" w14:textId="77777777" w:rsidR="00CE6A50" w:rsidRDefault="00CE6A50" w:rsidP="00CE6A50">
      <w:pPr>
        <w:ind w:left="360"/>
      </w:pPr>
      <w:r>
        <w:t>Tālis Salenieks</w:t>
      </w:r>
      <w:r>
        <w:tab/>
      </w:r>
      <w:r>
        <w:tab/>
      </w:r>
      <w:r>
        <w:tab/>
        <w:t>Lubānas novada domes priekšsēdētājs</w:t>
      </w:r>
    </w:p>
    <w:p w14:paraId="3CB248F5" w14:textId="77777777" w:rsidR="00CE6A50" w:rsidRDefault="00CE6A50" w:rsidP="00CE6A50">
      <w:pPr>
        <w:ind w:left="360"/>
      </w:pPr>
      <w:r>
        <w:t>Andrejs Ceļapīters</w:t>
      </w:r>
      <w:r>
        <w:tab/>
      </w:r>
      <w:r>
        <w:tab/>
      </w:r>
      <w:r>
        <w:tab/>
        <w:t>Madonas novada domes priekšsēdētājs</w:t>
      </w:r>
    </w:p>
    <w:p w14:paraId="1EA5B8FF" w14:textId="77777777" w:rsidR="00CE6A50" w:rsidRDefault="00CE6A50" w:rsidP="00CE6A50">
      <w:pPr>
        <w:ind w:left="360"/>
      </w:pPr>
      <w:r>
        <w:t>Harijs Rokpelnis</w:t>
      </w:r>
      <w:r>
        <w:tab/>
      </w:r>
      <w:r>
        <w:tab/>
      </w:r>
      <w:r>
        <w:tab/>
        <w:t>Mazsalacas novada domes priekšsēdētājs</w:t>
      </w:r>
    </w:p>
    <w:p w14:paraId="56B6C7E2" w14:textId="77777777" w:rsidR="00CE6A50" w:rsidRDefault="00CE6A50" w:rsidP="00CE6A50">
      <w:pPr>
        <w:ind w:left="360"/>
      </w:pPr>
      <w:r>
        <w:t>Jānis Zuments</w:t>
      </w:r>
      <w:r>
        <w:tab/>
      </w:r>
      <w:r>
        <w:tab/>
      </w:r>
      <w:r>
        <w:tab/>
        <w:t>Naukšēnu novada domes priekšsēdētājs</w:t>
      </w:r>
    </w:p>
    <w:p w14:paraId="3D1EFA40" w14:textId="77777777" w:rsidR="00CE6A50" w:rsidRDefault="00CE6A50" w:rsidP="00CE6A50">
      <w:pPr>
        <w:ind w:left="360"/>
      </w:pPr>
      <w:r>
        <w:t>Hardijs Vents</w:t>
      </w:r>
      <w:r>
        <w:tab/>
      </w:r>
      <w:r>
        <w:tab/>
      </w:r>
      <w:r>
        <w:tab/>
        <w:t>Pārgaujas novada domes priekšsēdētājs</w:t>
      </w:r>
    </w:p>
    <w:p w14:paraId="68733839" w14:textId="77777777" w:rsidR="00CE6A50" w:rsidRDefault="00CE6A50" w:rsidP="00CE6A50">
      <w:pPr>
        <w:ind w:left="360"/>
      </w:pPr>
      <w:r>
        <w:t>Māra Juzupa</w:t>
      </w:r>
      <w:r>
        <w:tab/>
      </w:r>
      <w:r>
        <w:tab/>
      </w:r>
      <w:r>
        <w:tab/>
        <w:t>Priekuļu novada domes priekšsēdētāja</w:t>
      </w:r>
    </w:p>
    <w:p w14:paraId="2740CDC8" w14:textId="77777777" w:rsidR="00CE6A50" w:rsidRDefault="00CE6A50" w:rsidP="00CE6A50">
      <w:pPr>
        <w:ind w:left="360"/>
      </w:pPr>
      <w:r>
        <w:t>Evija Zurģe</w:t>
      </w:r>
      <w:r>
        <w:tab/>
      </w:r>
      <w:r>
        <w:tab/>
      </w:r>
      <w:r>
        <w:tab/>
        <w:t>Raunas novada domes priekšsēdētāja</w:t>
      </w:r>
    </w:p>
    <w:p w14:paraId="7C233AC8" w14:textId="77777777" w:rsidR="00CE6A50" w:rsidRDefault="00CE6A50" w:rsidP="00CE6A50">
      <w:pPr>
        <w:ind w:left="360"/>
      </w:pPr>
      <w:r>
        <w:t>Guntis Gla</w:t>
      </w:r>
      <w:r w:rsidR="007D5FAB">
        <w:t>d</w:t>
      </w:r>
      <w:r>
        <w:t>kins</w:t>
      </w:r>
      <w:r>
        <w:tab/>
      </w:r>
      <w:r>
        <w:tab/>
      </w:r>
      <w:r>
        <w:tab/>
        <w:t>Rūjienas novada domes priekšsēdētājs</w:t>
      </w:r>
    </w:p>
    <w:p w14:paraId="6E9315A5" w14:textId="77777777" w:rsidR="00CE6A50" w:rsidRDefault="007D5FAB" w:rsidP="00CE6A50">
      <w:pPr>
        <w:ind w:left="360"/>
      </w:pPr>
      <w:r>
        <w:t>Gints Kukainis</w:t>
      </w:r>
      <w:r w:rsidR="00CE6A50">
        <w:tab/>
      </w:r>
      <w:r w:rsidR="00CE6A50">
        <w:tab/>
      </w:r>
      <w:r w:rsidR="00CE6A50">
        <w:tab/>
        <w:t>Smiltenes novada domes priekšsēdētājs</w:t>
      </w:r>
    </w:p>
    <w:p w14:paraId="1BB2590C" w14:textId="77777777" w:rsidR="00CE6A50" w:rsidRDefault="00CE6A50" w:rsidP="00CE6A50">
      <w:pPr>
        <w:ind w:left="360"/>
      </w:pPr>
      <w:r>
        <w:t>Jānis Pētersons</w:t>
      </w:r>
      <w:r>
        <w:tab/>
      </w:r>
      <w:r>
        <w:tab/>
      </w:r>
      <w:r>
        <w:tab/>
        <w:t>Strenču novada domes priekšsēdētājs</w:t>
      </w:r>
    </w:p>
    <w:p w14:paraId="240EEFD0" w14:textId="77777777" w:rsidR="00CE6A50" w:rsidRDefault="00CE6A50" w:rsidP="00CE6A50">
      <w:pPr>
        <w:ind w:left="360"/>
      </w:pPr>
      <w:r>
        <w:t>Vents Armands Krauklis</w:t>
      </w:r>
      <w:r>
        <w:tab/>
      </w:r>
      <w:r>
        <w:tab/>
        <w:t>Valkas novada domes priekšsēdētājs</w:t>
      </w:r>
    </w:p>
    <w:p w14:paraId="6C12B8DB" w14:textId="77777777" w:rsidR="00CE6A50" w:rsidRDefault="00CE6A50" w:rsidP="00CE6A50">
      <w:pPr>
        <w:ind w:left="360"/>
      </w:pPr>
      <w:r>
        <w:t>Jānis Baiks</w:t>
      </w:r>
      <w:r>
        <w:tab/>
      </w:r>
      <w:r>
        <w:tab/>
      </w:r>
      <w:r>
        <w:tab/>
        <w:t>Valmieras pilsētas domes priekšsēdētāj</w:t>
      </w:r>
      <w:r w:rsidR="007D5FAB">
        <w:t>s</w:t>
      </w:r>
    </w:p>
    <w:p w14:paraId="254A8F8A" w14:textId="77777777" w:rsidR="00CE6A50" w:rsidRDefault="00CE6A50" w:rsidP="00CE6A50">
      <w:pPr>
        <w:ind w:left="360"/>
      </w:pPr>
      <w:r>
        <w:t>Māris Justs</w:t>
      </w:r>
      <w:r>
        <w:tab/>
      </w:r>
      <w:r>
        <w:tab/>
      </w:r>
      <w:r>
        <w:tab/>
        <w:t>Varakļānu novada domes priekšsēdētājs</w:t>
      </w:r>
    </w:p>
    <w:p w14:paraId="38715CDA" w14:textId="77777777" w:rsidR="00CE6A50" w:rsidRDefault="00CE6A50" w:rsidP="00CE6A50">
      <w:pPr>
        <w:ind w:left="360"/>
      </w:pPr>
      <w:r>
        <w:t>Ella Frīdvalde - Andersone</w:t>
      </w:r>
      <w:r>
        <w:tab/>
        <w:t>Vecpiebalgas novada domes priekšsēdētāja</w:t>
      </w:r>
    </w:p>
    <w:p w14:paraId="7003E81E" w14:textId="77777777" w:rsidR="00CE6A50" w:rsidRDefault="00CE6A50" w:rsidP="00CE6A50">
      <w:pPr>
        <w:ind w:left="360"/>
      </w:pPr>
    </w:p>
    <w:p w14:paraId="60ECA754" w14:textId="77777777" w:rsidR="00CE6A50" w:rsidRDefault="00CE6A50" w:rsidP="00CE6A50">
      <w:pPr>
        <w:rPr>
          <w:b/>
        </w:rPr>
      </w:pPr>
      <w:r>
        <w:t>Attīstības padomes priekšsēdētājs</w:t>
      </w:r>
      <w:r>
        <w:tab/>
      </w:r>
      <w:r>
        <w:tab/>
      </w:r>
      <w:r>
        <w:tab/>
      </w:r>
      <w:r>
        <w:rPr>
          <w:b/>
        </w:rPr>
        <w:t>Hardijs Vents</w:t>
      </w:r>
    </w:p>
    <w:p w14:paraId="71DC3906" w14:textId="77777777" w:rsidR="00CE6A50" w:rsidRDefault="00CE6A50" w:rsidP="00CE6A50">
      <w:pPr>
        <w:pStyle w:val="Sarakstarindkopa"/>
      </w:pPr>
    </w:p>
    <w:p w14:paraId="28849085" w14:textId="77777777" w:rsidR="00CE6A50" w:rsidRPr="00D34B65" w:rsidRDefault="00CE6A50" w:rsidP="00CE6A50">
      <w:r>
        <w:t>Attīstības padomes priekšsēdētāja vietnieks</w:t>
      </w:r>
      <w:r>
        <w:tab/>
      </w:r>
      <w:r>
        <w:tab/>
      </w:r>
      <w:r w:rsidR="00D34B65">
        <w:rPr>
          <w:b/>
        </w:rPr>
        <w:t>Jānis Zume</w:t>
      </w:r>
      <w:r w:rsidR="00FC0D27">
        <w:rPr>
          <w:b/>
        </w:rPr>
        <w:t>n</w:t>
      </w:r>
      <w:r w:rsidR="00D34B65">
        <w:rPr>
          <w:b/>
        </w:rPr>
        <w:t>ts</w:t>
      </w:r>
    </w:p>
    <w:p w14:paraId="00A9032E" w14:textId="77777777" w:rsidR="00CE6A50" w:rsidRDefault="00CE6A50" w:rsidP="00CE6A50">
      <w:pPr>
        <w:pStyle w:val="Sarakstarindkopa"/>
      </w:pPr>
    </w:p>
    <w:p w14:paraId="6EEBAC69" w14:textId="77777777" w:rsidR="00CE6A50" w:rsidRDefault="00CE6A50" w:rsidP="00CE6A50">
      <w:pPr>
        <w:ind w:firstLine="360"/>
        <w:jc w:val="both"/>
      </w:pPr>
    </w:p>
    <w:p w14:paraId="62423AE5" w14:textId="77777777" w:rsidR="00CE6A50" w:rsidRPr="006706ED" w:rsidRDefault="00CE6A50" w:rsidP="00CE6A50">
      <w:pPr>
        <w:pStyle w:val="VIRSRAKSTS"/>
        <w:rPr>
          <w:rFonts w:ascii="Helvetica" w:hAnsi="Helvetica" w:cs="Times New Roman"/>
          <w:sz w:val="32"/>
          <w:szCs w:val="32"/>
        </w:rPr>
      </w:pPr>
      <w:bookmarkStart w:id="7" w:name="_Toc416949118"/>
      <w:r w:rsidRPr="006706ED">
        <w:rPr>
          <w:rFonts w:ascii="Helvetica" w:hAnsi="Helvetica" w:cs="Times New Roman"/>
          <w:sz w:val="32"/>
          <w:szCs w:val="32"/>
        </w:rPr>
        <w:lastRenderedPageBreak/>
        <w:t>Reģiona izpildvara</w:t>
      </w:r>
      <w:bookmarkEnd w:id="7"/>
    </w:p>
    <w:p w14:paraId="21DA4739" w14:textId="77777777" w:rsidR="00CE6A50" w:rsidRDefault="00CE6A50" w:rsidP="00CE6A50">
      <w:pPr>
        <w:ind w:left="360"/>
        <w:jc w:val="both"/>
        <w:rPr>
          <w:b/>
        </w:rPr>
      </w:pPr>
    </w:p>
    <w:p w14:paraId="4DEB1BFD" w14:textId="77777777" w:rsidR="00CE6A50" w:rsidRDefault="00CE6A50" w:rsidP="00CE6A50">
      <w:pPr>
        <w:ind w:firstLine="720"/>
        <w:jc w:val="both"/>
      </w:pPr>
      <w:r>
        <w:t>Vidzemes plānošanas reģiona Attīstības padomes lēmumu izpildi nodrošina reģiona izpildinstitūcija - administrācija un 5 </w:t>
      </w:r>
      <w:r w:rsidR="00506581">
        <w:t>nodaļas</w:t>
      </w:r>
      <w:r>
        <w:t>:</w:t>
      </w:r>
    </w:p>
    <w:p w14:paraId="4F9DA149" w14:textId="77777777" w:rsidR="00CE6A50" w:rsidRDefault="00CE6A50" w:rsidP="00CE6A50">
      <w:pPr>
        <w:numPr>
          <w:ilvl w:val="0"/>
          <w:numId w:val="2"/>
        </w:numPr>
        <w:jc w:val="both"/>
      </w:pPr>
      <w:r>
        <w:t>teritorijas plānošanas nodaļa;</w:t>
      </w:r>
    </w:p>
    <w:p w14:paraId="6D414855" w14:textId="77777777" w:rsidR="00CE6A50" w:rsidRDefault="00CE6A50" w:rsidP="00CE6A50">
      <w:pPr>
        <w:numPr>
          <w:ilvl w:val="0"/>
          <w:numId w:val="2"/>
        </w:numPr>
        <w:jc w:val="both"/>
      </w:pPr>
      <w:r>
        <w:t>finanšu un budžeta plānošanas nodaļa;</w:t>
      </w:r>
    </w:p>
    <w:p w14:paraId="7C80C469" w14:textId="77777777" w:rsidR="00CE6A50" w:rsidRDefault="00CE6A50" w:rsidP="00CE6A50">
      <w:pPr>
        <w:numPr>
          <w:ilvl w:val="0"/>
          <w:numId w:val="2"/>
        </w:numPr>
        <w:jc w:val="both"/>
      </w:pPr>
      <w:r>
        <w:t>attīstības un projektu nodaļa;</w:t>
      </w:r>
    </w:p>
    <w:p w14:paraId="72FBE0C2" w14:textId="77777777" w:rsidR="00CE6A50" w:rsidRDefault="00CE6A50" w:rsidP="00CE6A50">
      <w:pPr>
        <w:numPr>
          <w:ilvl w:val="0"/>
          <w:numId w:val="2"/>
        </w:numPr>
        <w:jc w:val="both"/>
      </w:pPr>
      <w:r>
        <w:t>sabiedriskā transporta nodaļa;</w:t>
      </w:r>
    </w:p>
    <w:p w14:paraId="43EA72FB" w14:textId="77777777" w:rsidR="00CE6A50" w:rsidRDefault="00801872" w:rsidP="00CE6A50">
      <w:pPr>
        <w:numPr>
          <w:ilvl w:val="0"/>
          <w:numId w:val="2"/>
        </w:numPr>
        <w:jc w:val="both"/>
      </w:pPr>
      <w:r>
        <w:t>Vidzemes uzņēmējdarbības centrs</w:t>
      </w:r>
      <w:r w:rsidR="00CE6A50">
        <w:t>.</w:t>
      </w:r>
    </w:p>
    <w:p w14:paraId="1449CE72" w14:textId="77777777" w:rsidR="00CE6A50" w:rsidRDefault="00CE6A50" w:rsidP="00CE6A50">
      <w:pPr>
        <w:ind w:firstLine="360"/>
      </w:pPr>
    </w:p>
    <w:p w14:paraId="6E8194EC" w14:textId="0EB9B1B7" w:rsidR="00CE6A50" w:rsidRDefault="00CE6A50" w:rsidP="00CE6A50">
      <w:pPr>
        <w:rPr>
          <w:b/>
        </w:rPr>
      </w:pPr>
      <w:r>
        <w:t>Administrācijas vadītāja</w:t>
      </w:r>
      <w:r>
        <w:tab/>
      </w:r>
      <w:r>
        <w:tab/>
      </w:r>
      <w:r>
        <w:tab/>
      </w:r>
      <w:r>
        <w:tab/>
      </w:r>
      <w:r>
        <w:rPr>
          <w:b/>
        </w:rPr>
        <w:t>Guna Kalniņa–Priede</w:t>
      </w:r>
    </w:p>
    <w:p w14:paraId="7C3B13B2" w14:textId="77777777" w:rsidR="00CE6A50" w:rsidRDefault="00CE6A50" w:rsidP="00CE6A50">
      <w:pPr>
        <w:spacing w:after="200" w:line="276" w:lineRule="auto"/>
        <w:rPr>
          <w:rFonts w:ascii="Arial" w:hAnsi="Arial" w:cs="Arial"/>
          <w:noProof/>
          <w:sz w:val="28"/>
          <w:szCs w:val="28"/>
          <w:lang w:eastAsia="en-US"/>
        </w:rPr>
      </w:pPr>
    </w:p>
    <w:p w14:paraId="016F9E83" w14:textId="77777777" w:rsidR="00632EE0" w:rsidRDefault="00632EE0" w:rsidP="00CE6A50">
      <w:pPr>
        <w:spacing w:after="200" w:line="276" w:lineRule="auto"/>
        <w:rPr>
          <w:rFonts w:ascii="Helvetica" w:hAnsi="Helvetica"/>
          <w:b/>
          <w:sz w:val="32"/>
          <w:szCs w:val="32"/>
        </w:rPr>
      </w:pPr>
    </w:p>
    <w:p w14:paraId="3626D947" w14:textId="262EAD7B" w:rsidR="006C673A" w:rsidRPr="00FD7771" w:rsidRDefault="006C673A" w:rsidP="006C673A">
      <w:pPr>
        <w:jc w:val="right"/>
        <w:rPr>
          <w:b/>
        </w:rPr>
      </w:pPr>
    </w:p>
    <w:p w14:paraId="3220AB08" w14:textId="30DFFA17" w:rsidR="00FB7B3A" w:rsidRPr="00066DFC" w:rsidRDefault="005F1157" w:rsidP="00CE6A50">
      <w:pPr>
        <w:spacing w:after="200" w:line="276" w:lineRule="auto"/>
        <w:rPr>
          <w:b/>
          <w:sz w:val="32"/>
          <w:szCs w:val="32"/>
        </w:rPr>
      </w:pPr>
      <w:r w:rsidRPr="006706ED">
        <w:rPr>
          <w:rFonts w:ascii="Helvetica" w:hAnsi="Helvetica"/>
          <w:b/>
          <w:sz w:val="32"/>
          <w:szCs w:val="32"/>
        </w:rPr>
        <w:t>Struktūra</w:t>
      </w:r>
    </w:p>
    <w:p w14:paraId="2A4E2887" w14:textId="2FEA6137" w:rsidR="005F1157" w:rsidRDefault="005F1157">
      <w:pPr>
        <w:spacing w:after="200" w:line="276" w:lineRule="auto"/>
      </w:pPr>
    </w:p>
    <w:p w14:paraId="13758120" w14:textId="6378AF34" w:rsidR="00632EE0" w:rsidRDefault="006C673A">
      <w:pPr>
        <w:spacing w:after="200" w:line="276" w:lineRule="auto"/>
        <w:rPr>
          <w:sz w:val="32"/>
          <w:szCs w:val="32"/>
        </w:rPr>
      </w:pPr>
      <w:r w:rsidRPr="000A3A00">
        <w:rPr>
          <w:b/>
          <w:noProof/>
        </w:rPr>
        <mc:AlternateContent>
          <mc:Choice Requires="wps">
            <w:drawing>
              <wp:anchor distT="0" distB="0" distL="114300" distR="114300" simplePos="0" relativeHeight="251660800" behindDoc="0" locked="0" layoutInCell="1" allowOverlap="1" wp14:anchorId="1E9DFA8F" wp14:editId="2C21FDA0">
                <wp:simplePos x="0" y="0"/>
                <wp:positionH relativeFrom="margin">
                  <wp:align>center</wp:align>
                </wp:positionH>
                <wp:positionV relativeFrom="paragraph">
                  <wp:posOffset>253365</wp:posOffset>
                </wp:positionV>
                <wp:extent cx="2374265" cy="892810"/>
                <wp:effectExtent l="0" t="0" r="1333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281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67981A4E" w14:textId="77777777" w:rsidR="00315250" w:rsidRDefault="00315250" w:rsidP="006C673A">
                            <w:pPr>
                              <w:jc w:val="center"/>
                            </w:pPr>
                          </w:p>
                          <w:p w14:paraId="51360D7C" w14:textId="77777777" w:rsidR="00315250" w:rsidRPr="00EA05F4" w:rsidRDefault="00315250" w:rsidP="006C673A">
                            <w:pPr>
                              <w:jc w:val="center"/>
                              <w:rPr>
                                <w:rFonts w:asciiTheme="minorHAnsi" w:hAnsiTheme="minorHAnsi"/>
                                <w:b/>
                              </w:rPr>
                            </w:pPr>
                            <w:r w:rsidRPr="00EA05F4">
                              <w:rPr>
                                <w:rFonts w:asciiTheme="minorHAnsi" w:hAnsiTheme="minorHAnsi"/>
                                <w:b/>
                              </w:rPr>
                              <w:t>Vidzemes plānošanas reģiona attīstības padome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FA8F" id="_x0000_t202" coordsize="21600,21600" o:spt="202" path="m,l,21600r21600,l21600,xe">
                <v:stroke joinstyle="miter"/>
                <v:path gradientshapeok="t" o:connecttype="rect"/>
              </v:shapetype>
              <v:shape id="Text Box 2" o:spid="_x0000_s1030" type="#_x0000_t202" style="position:absolute;margin-left:0;margin-top:19.95pt;width:186.95pt;height:70.3pt;z-index:251660800;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" fillcolor="#fde9d9 [665]" strokecolor="#f79646 [3209]" strokeweight="2pt">
                <v:textbox>
                  <w:txbxContent>
                    <w:p w14:paraId="67981A4E" w14:textId="77777777" w:rsidR="00315250" w:rsidRDefault="00315250" w:rsidP="006C673A">
                      <w:pPr>
                        <w:jc w:val="center"/>
                      </w:pPr>
                    </w:p>
                    <w:p w14:paraId="51360D7C" w14:textId="77777777" w:rsidR="00315250" w:rsidRPr="00EA05F4" w:rsidRDefault="00315250" w:rsidP="006C673A">
                      <w:pPr>
                        <w:jc w:val="center"/>
                        <w:rPr>
                          <w:rFonts w:asciiTheme="minorHAnsi" w:hAnsiTheme="minorHAnsi"/>
                          <w:b/>
                        </w:rPr>
                      </w:pPr>
                      <w:r w:rsidRPr="00EA05F4">
                        <w:rPr>
                          <w:rFonts w:asciiTheme="minorHAnsi" w:hAnsiTheme="minorHAnsi"/>
                          <w:b/>
                        </w:rPr>
                        <w:t>Vidzemes plānošanas reģiona attīstības padome</w:t>
                      </w:r>
                    </w:p>
                  </w:txbxContent>
                </v:textbox>
                <w10:wrap anchorx="margin"/>
              </v:shape>
            </w:pict>
          </mc:Fallback>
        </mc:AlternateContent>
      </w:r>
    </w:p>
    <w:p w14:paraId="1DE75BB1" w14:textId="78914A2B" w:rsidR="00632EE0" w:rsidRDefault="00632EE0">
      <w:pPr>
        <w:spacing w:after="200" w:line="276" w:lineRule="auto"/>
        <w:rPr>
          <w:sz w:val="32"/>
          <w:szCs w:val="32"/>
        </w:rPr>
      </w:pPr>
    </w:p>
    <w:p w14:paraId="4FB553D4" w14:textId="14C4EFC3" w:rsidR="006C673A" w:rsidRPr="006C673A" w:rsidRDefault="00315250">
      <w:pPr>
        <w:spacing w:after="200" w:line="276" w:lineRule="auto"/>
        <w:rPr>
          <w:sz w:val="32"/>
          <w:szCs w:val="32"/>
        </w:rPr>
      </w:pPr>
      <w:r w:rsidRPr="006C673A">
        <w:rPr>
          <w:noProof/>
        </w:rPr>
        <mc:AlternateContent>
          <mc:Choice Requires="wps">
            <w:drawing>
              <wp:anchor distT="0" distB="0" distL="114300" distR="114300" simplePos="0" relativeHeight="251671040" behindDoc="0" locked="0" layoutInCell="1" allowOverlap="1" wp14:anchorId="0B6A5B2D" wp14:editId="69F1D617">
                <wp:simplePos x="0" y="0"/>
                <wp:positionH relativeFrom="margin">
                  <wp:posOffset>384175</wp:posOffset>
                </wp:positionH>
                <wp:positionV relativeFrom="paragraph">
                  <wp:posOffset>2651594</wp:posOffset>
                </wp:positionV>
                <wp:extent cx="1399430" cy="669898"/>
                <wp:effectExtent l="0" t="0" r="10795"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430" cy="669898"/>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3D8BEA22" w14:textId="3195B7D8" w:rsidR="00315250" w:rsidRPr="00EA05F4" w:rsidRDefault="00315250" w:rsidP="006C673A">
                            <w:pPr>
                              <w:jc w:val="center"/>
                              <w:rPr>
                                <w:rFonts w:asciiTheme="minorHAnsi" w:hAnsiTheme="minorHAnsi"/>
                                <w:b/>
                              </w:rPr>
                            </w:pPr>
                            <w:r w:rsidRPr="00EA05F4">
                              <w:rPr>
                                <w:rFonts w:asciiTheme="minorHAnsi" w:hAnsiTheme="minorHAnsi"/>
                                <w:b/>
                              </w:rPr>
                              <w:t>Finanšu un</w:t>
                            </w:r>
                            <w:r>
                              <w:rPr>
                                <w:rFonts w:asciiTheme="minorHAnsi" w:hAnsiTheme="minorHAnsi"/>
                                <w:b/>
                              </w:rPr>
                              <w:t xml:space="preserve"> </w:t>
                            </w:r>
                            <w:r w:rsidRPr="00EA05F4">
                              <w:rPr>
                                <w:rFonts w:asciiTheme="minorHAnsi" w:hAnsiTheme="minorHAnsi"/>
                                <w:b/>
                              </w:rPr>
                              <w:t>budžeta plānošanas nodaļa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5B2D" id="_x0000_s1031" type="#_x0000_t202" style="position:absolute;margin-left:30.25pt;margin-top:208.8pt;width:110.2pt;height:5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" fillcolor="#fde9d9 [665]" strokecolor="#f79646 [3209]" strokeweight="2pt">
                <v:textbox>
                  <w:txbxContent>
                    <w:p w14:paraId="3D8BEA22" w14:textId="3195B7D8" w:rsidR="00315250" w:rsidRPr="00EA05F4" w:rsidRDefault="00315250" w:rsidP="006C673A">
                      <w:pPr>
                        <w:jc w:val="center"/>
                        <w:rPr>
                          <w:rFonts w:asciiTheme="minorHAnsi" w:hAnsiTheme="minorHAnsi"/>
                          <w:b/>
                        </w:rPr>
                      </w:pPr>
                      <w:r w:rsidRPr="00EA05F4">
                        <w:rPr>
                          <w:rFonts w:asciiTheme="minorHAnsi" w:hAnsiTheme="minorHAnsi"/>
                          <w:b/>
                        </w:rPr>
                        <w:t>Finanšu un</w:t>
                      </w:r>
                      <w:r>
                        <w:rPr>
                          <w:rFonts w:asciiTheme="minorHAnsi" w:hAnsiTheme="minorHAnsi"/>
                          <w:b/>
                        </w:rPr>
                        <w:t xml:space="preserve"> </w:t>
                      </w:r>
                      <w:r w:rsidRPr="00EA05F4">
                        <w:rPr>
                          <w:rFonts w:asciiTheme="minorHAnsi" w:hAnsiTheme="minorHAnsi"/>
                          <w:b/>
                        </w:rPr>
                        <w:t>budžeta plānošanas nodaļa</w:t>
                      </w:r>
                    </w:p>
                  </w:txbxContent>
                </v:textbox>
                <w10:wrap anchorx="margin"/>
              </v:shape>
            </w:pict>
          </mc:Fallback>
        </mc:AlternateContent>
      </w:r>
      <w:r w:rsidR="007F2CDD" w:rsidRPr="006C673A">
        <w:rPr>
          <w:noProof/>
        </w:rPr>
        <mc:AlternateContent>
          <mc:Choice Requires="wps">
            <w:drawing>
              <wp:anchor distT="0" distB="0" distL="114300" distR="114300" simplePos="0" relativeHeight="251676160" behindDoc="0" locked="0" layoutInCell="1" allowOverlap="1" wp14:anchorId="4A159854" wp14:editId="5B588772">
                <wp:simplePos x="0" y="0"/>
                <wp:positionH relativeFrom="column">
                  <wp:posOffset>4614269</wp:posOffset>
                </wp:positionH>
                <wp:positionV relativeFrom="paragraph">
                  <wp:posOffset>2635692</wp:posOffset>
                </wp:positionV>
                <wp:extent cx="1560195" cy="657225"/>
                <wp:effectExtent l="0" t="0" r="2095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57225"/>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6609B5A2" w14:textId="419B690E" w:rsidR="00315250" w:rsidRPr="00EA05F4" w:rsidRDefault="00315250" w:rsidP="006C673A">
                            <w:pPr>
                              <w:jc w:val="center"/>
                              <w:rPr>
                                <w:rFonts w:asciiTheme="minorHAnsi" w:hAnsiTheme="minorHAnsi"/>
                                <w:b/>
                              </w:rPr>
                            </w:pPr>
                            <w:r>
                              <w:rPr>
                                <w:rFonts w:asciiTheme="minorHAnsi" w:hAnsiTheme="minorHAnsi"/>
                                <w:b/>
                              </w:rPr>
                              <w:t>Vidzemes</w:t>
                            </w:r>
                            <w:r w:rsidRPr="00EA05F4">
                              <w:rPr>
                                <w:rFonts w:asciiTheme="minorHAnsi" w:hAnsiTheme="minorHAnsi"/>
                                <w:b/>
                              </w:rPr>
                              <w:t xml:space="preserve"> uzņēmējdarbības centrs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59854" id="_x0000_s1032" type="#_x0000_t202" style="position:absolute;margin-left:363.35pt;margin-top:207.55pt;width:122.85pt;height:5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" fillcolor="#fde9d9 [665]" strokecolor="#f79646 [3209]" strokeweight="2pt">
                <v:textbox>
                  <w:txbxContent>
                    <w:p w14:paraId="6609B5A2" w14:textId="419B690E" w:rsidR="00315250" w:rsidRPr="00EA05F4" w:rsidRDefault="00315250" w:rsidP="006C673A">
                      <w:pPr>
                        <w:jc w:val="center"/>
                        <w:rPr>
                          <w:rFonts w:asciiTheme="minorHAnsi" w:hAnsiTheme="minorHAnsi"/>
                          <w:b/>
                        </w:rPr>
                      </w:pPr>
                      <w:r>
                        <w:rPr>
                          <w:rFonts w:asciiTheme="minorHAnsi" w:hAnsiTheme="minorHAnsi"/>
                          <w:b/>
                        </w:rPr>
                        <w:t>Vidzemes</w:t>
                      </w:r>
                      <w:r w:rsidRPr="00EA05F4">
                        <w:rPr>
                          <w:rFonts w:asciiTheme="minorHAnsi" w:hAnsiTheme="minorHAnsi"/>
                          <w:b/>
                        </w:rPr>
                        <w:t xml:space="preserve"> uzņēmējdarbības centrs</w:t>
                      </w:r>
                    </w:p>
                  </w:txbxContent>
                </v:textbox>
              </v:shape>
            </w:pict>
          </mc:Fallback>
        </mc:AlternateContent>
      </w:r>
      <w:r w:rsidR="006C673A" w:rsidRPr="000A3A00">
        <w:rPr>
          <w:b/>
          <w:noProof/>
        </w:rPr>
        <mc:AlternateContent>
          <mc:Choice Requires="wps">
            <w:drawing>
              <wp:anchor distT="0" distB="0" distL="114300" distR="114300" simplePos="0" relativeHeight="251663872" behindDoc="0" locked="0" layoutInCell="1" allowOverlap="1" wp14:anchorId="3CD8A22B" wp14:editId="622EC469">
                <wp:simplePos x="0" y="0"/>
                <wp:positionH relativeFrom="page">
                  <wp:posOffset>2771775</wp:posOffset>
                </wp:positionH>
                <wp:positionV relativeFrom="paragraph">
                  <wp:posOffset>893446</wp:posOffset>
                </wp:positionV>
                <wp:extent cx="2181225" cy="857250"/>
                <wp:effectExtent l="0" t="0" r="28575"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5725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7C8151F2" w14:textId="77777777" w:rsidR="00315250" w:rsidRDefault="00315250" w:rsidP="006C673A"/>
                          <w:p w14:paraId="0831AF52" w14:textId="77777777" w:rsidR="00315250" w:rsidRPr="00EA05F4" w:rsidRDefault="00315250" w:rsidP="006C673A">
                            <w:pPr>
                              <w:jc w:val="center"/>
                              <w:rPr>
                                <w:rFonts w:asciiTheme="minorHAnsi" w:hAnsiTheme="minorHAnsi"/>
                                <w:b/>
                              </w:rPr>
                            </w:pPr>
                            <w:r w:rsidRPr="00EA05F4">
                              <w:rPr>
                                <w:rFonts w:asciiTheme="minorHAnsi" w:hAnsiTheme="minorHAnsi"/>
                                <w:b/>
                              </w:rPr>
                              <w:t>Administrācija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8A22B" id="_x0000_s1033" type="#_x0000_t202" style="position:absolute;margin-left:218.25pt;margin-top:70.35pt;width:171.75pt;height:6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" fillcolor="#fde9d9 [665]" strokecolor="#f79646 [3209]" strokeweight="2pt">
                <v:textbox>
                  <w:txbxContent>
                    <w:p w14:paraId="7C8151F2" w14:textId="77777777" w:rsidR="00315250" w:rsidRDefault="00315250" w:rsidP="006C673A"/>
                    <w:p w14:paraId="0831AF52" w14:textId="77777777" w:rsidR="00315250" w:rsidRPr="00EA05F4" w:rsidRDefault="00315250" w:rsidP="006C673A">
                      <w:pPr>
                        <w:jc w:val="center"/>
                        <w:rPr>
                          <w:rFonts w:asciiTheme="minorHAnsi" w:hAnsiTheme="minorHAnsi"/>
                          <w:b/>
                        </w:rPr>
                      </w:pPr>
                      <w:r w:rsidRPr="00EA05F4">
                        <w:rPr>
                          <w:rFonts w:asciiTheme="minorHAnsi" w:hAnsiTheme="minorHAnsi"/>
                          <w:b/>
                        </w:rPr>
                        <w:t>Administrācija</w:t>
                      </w:r>
                    </w:p>
                  </w:txbxContent>
                </v:textbox>
                <w10:wrap anchorx="page"/>
              </v:shape>
            </w:pict>
          </mc:Fallback>
        </mc:AlternateContent>
      </w:r>
      <w:r w:rsidR="006C673A" w:rsidRPr="006C673A">
        <w:rPr>
          <w:noProof/>
        </w:rPr>
        <mc:AlternateContent>
          <mc:Choice Requires="wps">
            <w:drawing>
              <wp:anchor distT="0" distB="0" distL="114300" distR="114300" simplePos="0" relativeHeight="251665920" behindDoc="0" locked="0" layoutInCell="1" allowOverlap="1" wp14:anchorId="378A2F9B" wp14:editId="207A8508">
                <wp:simplePos x="0" y="0"/>
                <wp:positionH relativeFrom="column">
                  <wp:posOffset>-745490</wp:posOffset>
                </wp:positionH>
                <wp:positionV relativeFrom="paragraph">
                  <wp:posOffset>2646045</wp:posOffset>
                </wp:positionV>
                <wp:extent cx="962025" cy="6667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675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395B46F5" w14:textId="251CE92B" w:rsidR="00315250" w:rsidRPr="00EA05F4" w:rsidRDefault="00315250" w:rsidP="006C673A">
                            <w:pPr>
                              <w:jc w:val="center"/>
                              <w:rPr>
                                <w:rFonts w:asciiTheme="minorHAnsi" w:hAnsiTheme="minorHAnsi"/>
                                <w:b/>
                              </w:rPr>
                            </w:pPr>
                            <w:r>
                              <w:rPr>
                                <w:rFonts w:asciiTheme="minorHAnsi" w:hAnsiTheme="minorHAnsi"/>
                                <w:b/>
                              </w:rPr>
                              <w:t>T</w:t>
                            </w:r>
                            <w:r w:rsidRPr="00EA05F4">
                              <w:rPr>
                                <w:rFonts w:asciiTheme="minorHAnsi" w:hAnsiTheme="minorHAnsi"/>
                                <w:b/>
                              </w:rPr>
                              <w:t>eritorijas plānošanas nodaļa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A2F9B" id="_x0000_s1034" type="#_x0000_t202" style="position:absolute;margin-left:-58.7pt;margin-top:208.35pt;width:75.7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" fillcolor="#fde9d9 [665]" strokecolor="#f79646 [3209]" strokeweight="2pt">
                <v:textbox>
                  <w:txbxContent>
                    <w:p w14:paraId="395B46F5" w14:textId="251CE92B" w:rsidR="00315250" w:rsidRPr="00EA05F4" w:rsidRDefault="00315250" w:rsidP="006C673A">
                      <w:pPr>
                        <w:jc w:val="center"/>
                        <w:rPr>
                          <w:rFonts w:asciiTheme="minorHAnsi" w:hAnsiTheme="minorHAnsi"/>
                          <w:b/>
                        </w:rPr>
                      </w:pPr>
                      <w:r>
                        <w:rPr>
                          <w:rFonts w:asciiTheme="minorHAnsi" w:hAnsiTheme="minorHAnsi"/>
                          <w:b/>
                        </w:rPr>
                        <w:t>T</w:t>
                      </w:r>
                      <w:r w:rsidRPr="00EA05F4">
                        <w:rPr>
                          <w:rFonts w:asciiTheme="minorHAnsi" w:hAnsiTheme="minorHAnsi"/>
                          <w:b/>
                        </w:rPr>
                        <w:t>eritorijas plānošanas nodaļa</w:t>
                      </w:r>
                    </w:p>
                  </w:txbxContent>
                </v:textbox>
              </v:shape>
            </w:pict>
          </mc:Fallback>
        </mc:AlternateContent>
      </w:r>
      <w:r w:rsidR="006C673A">
        <w:rPr>
          <w:b/>
          <w:noProof/>
        </w:rPr>
        <mc:AlternateContent>
          <mc:Choice Requires="wps">
            <w:drawing>
              <wp:anchor distT="0" distB="0" distL="114300" distR="114300" simplePos="0" relativeHeight="251678208" behindDoc="0" locked="0" layoutInCell="1" allowOverlap="1" wp14:anchorId="34A2EB70" wp14:editId="0BFB214E">
                <wp:simplePos x="0" y="0"/>
                <wp:positionH relativeFrom="page">
                  <wp:posOffset>3771900</wp:posOffset>
                </wp:positionH>
                <wp:positionV relativeFrom="paragraph">
                  <wp:posOffset>379095</wp:posOffset>
                </wp:positionV>
                <wp:extent cx="1905" cy="494665"/>
                <wp:effectExtent l="0" t="0" r="36195" b="19685"/>
                <wp:wrapNone/>
                <wp:docPr id="30" name="Straight Connector 9"/>
                <wp:cNvGraphicFramePr/>
                <a:graphic xmlns:a="http://schemas.openxmlformats.org/drawingml/2006/main">
                  <a:graphicData uri="http://schemas.microsoft.com/office/word/2010/wordprocessingShape">
                    <wps:wsp>
                      <wps:cNvCnPr/>
                      <wps:spPr>
                        <a:xfrm>
                          <a:off x="0" y="0"/>
                          <a:ext cx="1905" cy="49466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53BB8" id="Straight Connector 9"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pt,29.85pt" to="297.1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" strokecolor="#f68c36 [3049]">
                <w10:wrap anchorx="page"/>
              </v:line>
            </w:pict>
          </mc:Fallback>
        </mc:AlternateContent>
      </w:r>
      <w:r w:rsidR="006C673A">
        <w:rPr>
          <w:b/>
          <w:noProof/>
        </w:rPr>
        <mc:AlternateContent>
          <mc:Choice Requires="wps">
            <w:drawing>
              <wp:anchor distT="0" distB="0" distL="114300" distR="114300" simplePos="0" relativeHeight="251688448" behindDoc="0" locked="0" layoutInCell="1" allowOverlap="1" wp14:anchorId="01C04BAE" wp14:editId="672287B8">
                <wp:simplePos x="0" y="0"/>
                <wp:positionH relativeFrom="margin">
                  <wp:align>right</wp:align>
                </wp:positionH>
                <wp:positionV relativeFrom="paragraph">
                  <wp:posOffset>1760220</wp:posOffset>
                </wp:positionV>
                <wp:extent cx="2914650" cy="847725"/>
                <wp:effectExtent l="0" t="0" r="19050" b="28575"/>
                <wp:wrapNone/>
                <wp:docPr id="25" name="Straight Connector 14"/>
                <wp:cNvGraphicFramePr/>
                <a:graphic xmlns:a="http://schemas.openxmlformats.org/drawingml/2006/main">
                  <a:graphicData uri="http://schemas.microsoft.com/office/word/2010/wordprocessingShape">
                    <wps:wsp>
                      <wps:cNvCnPr/>
                      <wps:spPr>
                        <a:xfrm flipH="1" flipV="1">
                          <a:off x="0" y="0"/>
                          <a:ext cx="2914650" cy="8477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AB445" id="Straight Connector 14" o:spid="_x0000_s1026" style="position:absolute;flip:x y;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8.3pt,138.6pt" to="407.8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" strokecolor="#f68c36 [3049]">
                <w10:wrap anchorx="margin"/>
              </v:line>
            </w:pict>
          </mc:Fallback>
        </mc:AlternateContent>
      </w:r>
      <w:r w:rsidR="006C673A">
        <w:rPr>
          <w:b/>
          <w:noProof/>
        </w:rPr>
        <mc:AlternateContent>
          <mc:Choice Requires="wps">
            <w:drawing>
              <wp:anchor distT="0" distB="0" distL="114300" distR="114300" simplePos="0" relativeHeight="251686400" behindDoc="0" locked="0" layoutInCell="1" allowOverlap="1" wp14:anchorId="06C3DD94" wp14:editId="75262A25">
                <wp:simplePos x="0" y="0"/>
                <wp:positionH relativeFrom="column">
                  <wp:posOffset>2673984</wp:posOffset>
                </wp:positionH>
                <wp:positionV relativeFrom="paragraph">
                  <wp:posOffset>1798319</wp:posOffset>
                </wp:positionV>
                <wp:extent cx="1095375" cy="828675"/>
                <wp:effectExtent l="0" t="0" r="28575" b="28575"/>
                <wp:wrapNone/>
                <wp:docPr id="26" name="Straight Connector 13"/>
                <wp:cNvGraphicFramePr/>
                <a:graphic xmlns:a="http://schemas.openxmlformats.org/drawingml/2006/main">
                  <a:graphicData uri="http://schemas.microsoft.com/office/word/2010/wordprocessingShape">
                    <wps:wsp>
                      <wps:cNvCnPr/>
                      <wps:spPr>
                        <a:xfrm flipH="1" flipV="1">
                          <a:off x="0" y="0"/>
                          <a:ext cx="1095375" cy="8286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3F786" id="Straight Connector 13"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5pt,141.6pt" to="296.8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" strokecolor="#f68c36 [3049]"/>
            </w:pict>
          </mc:Fallback>
        </mc:AlternateContent>
      </w:r>
      <w:r w:rsidR="006C673A">
        <w:rPr>
          <w:b/>
          <w:noProof/>
        </w:rPr>
        <mc:AlternateContent>
          <mc:Choice Requires="wps">
            <w:drawing>
              <wp:anchor distT="0" distB="0" distL="114300" distR="114300" simplePos="0" relativeHeight="251682304" behindDoc="0" locked="0" layoutInCell="1" allowOverlap="1" wp14:anchorId="7D59B460" wp14:editId="7F6E1835">
                <wp:simplePos x="0" y="0"/>
                <wp:positionH relativeFrom="column">
                  <wp:posOffset>2540634</wp:posOffset>
                </wp:positionH>
                <wp:positionV relativeFrom="paragraph">
                  <wp:posOffset>1779271</wp:posOffset>
                </wp:positionV>
                <wp:extent cx="154305" cy="857250"/>
                <wp:effectExtent l="0" t="0" r="36195" b="19050"/>
                <wp:wrapNone/>
                <wp:docPr id="28" name="Straight Connector 11"/>
                <wp:cNvGraphicFramePr/>
                <a:graphic xmlns:a="http://schemas.openxmlformats.org/drawingml/2006/main">
                  <a:graphicData uri="http://schemas.microsoft.com/office/word/2010/wordprocessingShape">
                    <wps:wsp>
                      <wps:cNvCnPr/>
                      <wps:spPr>
                        <a:xfrm flipH="1">
                          <a:off x="0" y="0"/>
                          <a:ext cx="154305" cy="8572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C380B" id="Straight Connector 11"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05pt,140.1pt" to="212.2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" strokecolor="#f68c36 [3049]"/>
            </w:pict>
          </mc:Fallback>
        </mc:AlternateContent>
      </w:r>
      <w:r w:rsidR="006C673A">
        <w:rPr>
          <w:b/>
          <w:noProof/>
        </w:rPr>
        <mc:AlternateContent>
          <mc:Choice Requires="wps">
            <w:drawing>
              <wp:anchor distT="0" distB="0" distL="114300" distR="114300" simplePos="0" relativeHeight="251680256" behindDoc="0" locked="0" layoutInCell="1" allowOverlap="1" wp14:anchorId="7682B686" wp14:editId="0FCAE42F">
                <wp:simplePos x="0" y="0"/>
                <wp:positionH relativeFrom="column">
                  <wp:posOffset>1121409</wp:posOffset>
                </wp:positionH>
                <wp:positionV relativeFrom="paragraph">
                  <wp:posOffset>1779270</wp:posOffset>
                </wp:positionV>
                <wp:extent cx="1602105" cy="847725"/>
                <wp:effectExtent l="0" t="0" r="17145" b="28575"/>
                <wp:wrapNone/>
                <wp:docPr id="29" name="Straight Connector 10"/>
                <wp:cNvGraphicFramePr/>
                <a:graphic xmlns:a="http://schemas.openxmlformats.org/drawingml/2006/main">
                  <a:graphicData uri="http://schemas.microsoft.com/office/word/2010/wordprocessingShape">
                    <wps:wsp>
                      <wps:cNvCnPr/>
                      <wps:spPr>
                        <a:xfrm flipH="1">
                          <a:off x="0" y="0"/>
                          <a:ext cx="1602105" cy="8477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F6007" id="Straight Connector 10"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pt,140.1pt" to="214.4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" strokecolor="#f68c36 [3049]"/>
            </w:pict>
          </mc:Fallback>
        </mc:AlternateContent>
      </w:r>
      <w:r w:rsidR="006C673A">
        <w:rPr>
          <w:b/>
          <w:noProof/>
        </w:rPr>
        <mc:AlternateContent>
          <mc:Choice Requires="wps">
            <w:drawing>
              <wp:anchor distT="0" distB="0" distL="114300" distR="114300" simplePos="0" relativeHeight="251684352" behindDoc="0" locked="0" layoutInCell="1" allowOverlap="1" wp14:anchorId="724A107C" wp14:editId="0C8102DA">
                <wp:simplePos x="0" y="0"/>
                <wp:positionH relativeFrom="column">
                  <wp:posOffset>-212090</wp:posOffset>
                </wp:positionH>
                <wp:positionV relativeFrom="paragraph">
                  <wp:posOffset>1779270</wp:posOffset>
                </wp:positionV>
                <wp:extent cx="2926080" cy="876300"/>
                <wp:effectExtent l="0" t="0" r="26670" b="19050"/>
                <wp:wrapNone/>
                <wp:docPr id="27" name="Straight Connector 12"/>
                <wp:cNvGraphicFramePr/>
                <a:graphic xmlns:a="http://schemas.openxmlformats.org/drawingml/2006/main">
                  <a:graphicData uri="http://schemas.microsoft.com/office/word/2010/wordprocessingShape">
                    <wps:wsp>
                      <wps:cNvCnPr/>
                      <wps:spPr>
                        <a:xfrm flipH="1">
                          <a:off x="0" y="0"/>
                          <a:ext cx="2926080" cy="8763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02831" id="Straight Connector 12"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40.1pt" to="213.7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" strokecolor="#f68c36 [3049]"/>
            </w:pict>
          </mc:Fallback>
        </mc:AlternateContent>
      </w:r>
      <w:r w:rsidR="006C673A" w:rsidRPr="006C673A">
        <w:rPr>
          <w:noProof/>
        </w:rPr>
        <mc:AlternateContent>
          <mc:Choice Requires="wps">
            <w:drawing>
              <wp:anchor distT="0" distB="0" distL="114300" distR="114300" simplePos="0" relativeHeight="251667968" behindDoc="0" locked="0" layoutInCell="1" allowOverlap="1" wp14:anchorId="3EDF5453" wp14:editId="2C7A3E58">
                <wp:simplePos x="0" y="0"/>
                <wp:positionH relativeFrom="column">
                  <wp:posOffset>1882775</wp:posOffset>
                </wp:positionH>
                <wp:positionV relativeFrom="paragraph">
                  <wp:posOffset>2636520</wp:posOffset>
                </wp:positionV>
                <wp:extent cx="1038225" cy="6858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8580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51168D45" w14:textId="77777777" w:rsidR="00315250" w:rsidRPr="00EA05F4" w:rsidRDefault="00315250" w:rsidP="006C673A">
                            <w:pPr>
                              <w:jc w:val="center"/>
                              <w:rPr>
                                <w:rFonts w:asciiTheme="minorHAnsi" w:hAnsiTheme="minorHAnsi"/>
                                <w:b/>
                              </w:rPr>
                            </w:pPr>
                            <w:r w:rsidRPr="00EA05F4">
                              <w:rPr>
                                <w:rFonts w:asciiTheme="minorHAnsi" w:hAnsiTheme="minorHAnsi"/>
                                <w:b/>
                              </w:rPr>
                              <w:t>Attīstības un projektu nodaļa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F5453" id="_x0000_s1035" type="#_x0000_t202" style="position:absolute;margin-left:148.25pt;margin-top:207.6pt;width:81.75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" fillcolor="#fde9d9 [665]" strokecolor="#f79646 [3209]" strokeweight="2pt">
                <v:textbox>
                  <w:txbxContent>
                    <w:p w14:paraId="51168D45" w14:textId="77777777" w:rsidR="00315250" w:rsidRPr="00EA05F4" w:rsidRDefault="00315250" w:rsidP="006C673A">
                      <w:pPr>
                        <w:jc w:val="center"/>
                        <w:rPr>
                          <w:rFonts w:asciiTheme="minorHAnsi" w:hAnsiTheme="minorHAnsi"/>
                          <w:b/>
                        </w:rPr>
                      </w:pPr>
                      <w:r w:rsidRPr="00EA05F4">
                        <w:rPr>
                          <w:rFonts w:asciiTheme="minorHAnsi" w:hAnsiTheme="minorHAnsi"/>
                          <w:b/>
                        </w:rPr>
                        <w:t>Attīstības un projektu nodaļa</w:t>
                      </w:r>
                    </w:p>
                  </w:txbxContent>
                </v:textbox>
              </v:shape>
            </w:pict>
          </mc:Fallback>
        </mc:AlternateContent>
      </w:r>
      <w:r w:rsidR="006C673A" w:rsidRPr="006C673A">
        <w:rPr>
          <w:noProof/>
        </w:rPr>
        <mc:AlternateContent>
          <mc:Choice Requires="wps">
            <w:drawing>
              <wp:anchor distT="0" distB="0" distL="114300" distR="114300" simplePos="0" relativeHeight="251673088" behindDoc="0" locked="0" layoutInCell="1" allowOverlap="1" wp14:anchorId="0240DB06" wp14:editId="78379DFC">
                <wp:simplePos x="0" y="0"/>
                <wp:positionH relativeFrom="column">
                  <wp:posOffset>3131185</wp:posOffset>
                </wp:positionH>
                <wp:positionV relativeFrom="paragraph">
                  <wp:posOffset>2635885</wp:posOffset>
                </wp:positionV>
                <wp:extent cx="1295400" cy="6572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57225"/>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7CE67623" w14:textId="77777777" w:rsidR="00315250" w:rsidRPr="00EA05F4" w:rsidRDefault="00315250" w:rsidP="006C673A">
                            <w:pPr>
                              <w:jc w:val="center"/>
                              <w:rPr>
                                <w:rFonts w:asciiTheme="minorHAnsi" w:hAnsiTheme="minorHAnsi"/>
                                <w:b/>
                              </w:rPr>
                            </w:pPr>
                            <w:r w:rsidRPr="00EA05F4">
                              <w:rPr>
                                <w:rFonts w:asciiTheme="minorHAnsi" w:hAnsiTheme="minorHAnsi"/>
                                <w:b/>
                              </w:rPr>
                              <w:t>Sabiedriskā transporta nodaļa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DB06" id="_x0000_s1036" type="#_x0000_t202" style="position:absolute;margin-left:246.55pt;margin-top:207.55pt;width:102pt;height:5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" fillcolor="#fde9d9 [665]" strokecolor="#f79646 [3209]" strokeweight="2pt">
                <v:textbox>
                  <w:txbxContent>
                    <w:p w14:paraId="7CE67623" w14:textId="77777777" w:rsidR="00315250" w:rsidRPr="00EA05F4" w:rsidRDefault="00315250" w:rsidP="006C673A">
                      <w:pPr>
                        <w:jc w:val="center"/>
                        <w:rPr>
                          <w:rFonts w:asciiTheme="minorHAnsi" w:hAnsiTheme="minorHAnsi"/>
                          <w:b/>
                        </w:rPr>
                      </w:pPr>
                      <w:r w:rsidRPr="00EA05F4">
                        <w:rPr>
                          <w:rFonts w:asciiTheme="minorHAnsi" w:hAnsiTheme="minorHAnsi"/>
                          <w:b/>
                        </w:rPr>
                        <w:t>Sabiedriskā transporta nodaļa</w:t>
                      </w:r>
                    </w:p>
                  </w:txbxContent>
                </v:textbox>
              </v:shape>
            </w:pict>
          </mc:Fallback>
        </mc:AlternateContent>
      </w:r>
      <w:r w:rsidR="006C673A" w:rsidRPr="006C673A">
        <w:rPr>
          <w:sz w:val="32"/>
          <w:szCs w:val="32"/>
        </w:rPr>
        <w:br w:type="page"/>
      </w:r>
    </w:p>
    <w:p w14:paraId="36587688" w14:textId="43F2DF49" w:rsidR="00776C97" w:rsidRDefault="00776C97" w:rsidP="00776C97">
      <w:pPr>
        <w:spacing w:after="200" w:line="276" w:lineRule="auto"/>
      </w:pPr>
      <w:r>
        <w:rPr>
          <w:rFonts w:ascii="Arial" w:hAnsi="Arial" w:cs="Arial"/>
          <w:noProof/>
          <w:sz w:val="28"/>
          <w:szCs w:val="28"/>
        </w:rPr>
        <w:lastRenderedPageBreak/>
        <mc:AlternateContent>
          <mc:Choice Requires="wps">
            <w:drawing>
              <wp:anchor distT="0" distB="0" distL="114300" distR="114300" simplePos="0" relativeHeight="251653632" behindDoc="0" locked="0" layoutInCell="1" allowOverlap="1" wp14:anchorId="247541AB" wp14:editId="6C7512B0">
                <wp:simplePos x="0" y="0"/>
                <wp:positionH relativeFrom="page">
                  <wp:posOffset>0</wp:posOffset>
                </wp:positionH>
                <wp:positionV relativeFrom="paragraph">
                  <wp:posOffset>-114604</wp:posOffset>
                </wp:positionV>
                <wp:extent cx="6710680" cy="508883"/>
                <wp:effectExtent l="0" t="0" r="0" b="5715"/>
                <wp:wrapNone/>
                <wp:docPr id="16" name="Rectangle 16"/>
                <wp:cNvGraphicFramePr/>
                <a:graphic xmlns:a="http://schemas.openxmlformats.org/drawingml/2006/main">
                  <a:graphicData uri="http://schemas.microsoft.com/office/word/2010/wordprocessingShape">
                    <wps:wsp>
                      <wps:cNvSpPr/>
                      <wps:spPr>
                        <a:xfrm>
                          <a:off x="0" y="0"/>
                          <a:ext cx="6710680" cy="508883"/>
                        </a:xfrm>
                        <a:prstGeom prst="rect">
                          <a:avLst/>
                        </a:prstGeom>
                        <a:solidFill>
                          <a:schemeClr val="accent5">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94BF2D2" w14:textId="77777777" w:rsidR="00315250" w:rsidRPr="009A7E79" w:rsidRDefault="00315250" w:rsidP="00776C97">
                            <w:pPr>
                              <w:pStyle w:val="Virsraksts1"/>
                              <w:rPr>
                                <w:lang w:val="en-US"/>
                                <w14:textOutline w14:w="9525" w14:cap="rnd" w14:cmpd="sng" w14:algn="ctr">
                                  <w14:solidFill>
                                    <w14:schemeClr w14:val="bg1"/>
                                  </w14:solidFill>
                                  <w14:prstDash w14:val="solid"/>
                                  <w14:bevel/>
                                </w14:textOutline>
                              </w:rPr>
                            </w:pPr>
                            <w:bookmarkStart w:id="8" w:name="_Toc460506473"/>
                            <w:r>
                              <w:t>I</w:t>
                            </w:r>
                            <w:r w:rsidRPr="009A7E79">
                              <w:t xml:space="preserve">estādes darbības virzieni un </w:t>
                            </w:r>
                            <w:r>
                              <w:t>funkcijas</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41AB" id="Rectangle 16" o:spid="_x0000_s1037" style="position:absolute;margin-left:0;margin-top:-9pt;width:528.4pt;height:40.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" fillcolor="#92cddc [1944]" stroked="f" strokeweight="2pt">
                <v:textbox>
                  <w:txbxContent>
                    <w:p w14:paraId="094BF2D2" w14:textId="77777777" w:rsidR="00315250" w:rsidRPr="009A7E79" w:rsidRDefault="00315250" w:rsidP="00776C97">
                      <w:pPr>
                        <w:pStyle w:val="Virsraksts1"/>
                        <w:rPr>
                          <w:lang w:val="en-US"/>
                          <w14:textOutline w14:w="9525" w14:cap="rnd" w14:cmpd="sng" w14:algn="ctr">
                            <w14:solidFill>
                              <w14:schemeClr w14:val="bg1"/>
                            </w14:solidFill>
                            <w14:prstDash w14:val="solid"/>
                            <w14:bevel/>
                          </w14:textOutline>
                        </w:rPr>
                      </w:pPr>
                      <w:bookmarkStart w:id="9" w:name="_Toc460506473"/>
                      <w:r>
                        <w:t>I</w:t>
                      </w:r>
                      <w:r w:rsidRPr="009A7E79">
                        <w:t xml:space="preserve">estādes darbības virzieni un </w:t>
                      </w:r>
                      <w:r>
                        <w:t>funkcijas</w:t>
                      </w:r>
                      <w:bookmarkEnd w:id="9"/>
                    </w:p>
                  </w:txbxContent>
                </v:textbox>
                <w10:wrap anchorx="page"/>
              </v:rect>
            </w:pict>
          </mc:Fallback>
        </mc:AlternateContent>
      </w:r>
    </w:p>
    <w:p w14:paraId="75764CC9" w14:textId="77777777" w:rsidR="008B53F1" w:rsidRDefault="008B53F1" w:rsidP="00776C97">
      <w:pPr>
        <w:spacing w:after="200" w:line="276" w:lineRule="auto"/>
      </w:pPr>
    </w:p>
    <w:p w14:paraId="64AC4987" w14:textId="0A7CD705" w:rsidR="007B2927" w:rsidRPr="007B2927" w:rsidRDefault="006F17B5" w:rsidP="00070D6B">
      <w:pPr>
        <w:spacing w:line="360" w:lineRule="auto"/>
        <w:ind w:left="-360" w:right="43"/>
        <w:jc w:val="both"/>
      </w:pPr>
      <w:r w:rsidRPr="006F17B5">
        <w:t>Reģionālās attīstības likum</w:t>
      </w:r>
      <w:r>
        <w:t>ā ir noteikts, ka p</w:t>
      </w:r>
      <w:r w:rsidR="007B2927" w:rsidRPr="007B2927">
        <w:t>lānošanas reģions savas kompetences ietvaros nodrošina reģiona attīstības plānošanu, koordināciju, pašvaldību un citu vals</w:t>
      </w:r>
      <w:r>
        <w:t xml:space="preserve">ts pārvaldes iestāžu sadarbību. Tiek uzskaitītas sekojošas funkcijas, kuras veic arī Vidzemes plānošanas reģions: </w:t>
      </w:r>
    </w:p>
    <w:p w14:paraId="408DA053" w14:textId="5CCFFA18" w:rsidR="007B2927" w:rsidRPr="00070D6B" w:rsidRDefault="007B2927" w:rsidP="00070D6B">
      <w:pPr>
        <w:pStyle w:val="Sarakstarindkopa"/>
        <w:numPr>
          <w:ilvl w:val="0"/>
          <w:numId w:val="16"/>
        </w:numPr>
        <w:spacing w:line="360" w:lineRule="auto"/>
        <w:ind w:right="43"/>
        <w:jc w:val="both"/>
      </w:pPr>
      <w:r w:rsidRPr="007B2927">
        <w:t>nodrošina plānošanas reģiona attīstības koordināciju atbilstoši attīstības plānošanas dokumentos noteiktajiem galvenajiem pamatprincipiem, mērķiem un prioritātēm;</w:t>
      </w:r>
    </w:p>
    <w:p w14:paraId="144C79A8" w14:textId="6E966DF0" w:rsidR="007B2927" w:rsidRPr="00070D6B" w:rsidRDefault="007B2927" w:rsidP="00070D6B">
      <w:pPr>
        <w:pStyle w:val="Sarakstarindkopa"/>
        <w:numPr>
          <w:ilvl w:val="0"/>
          <w:numId w:val="16"/>
        </w:numPr>
        <w:spacing w:line="360" w:lineRule="auto"/>
        <w:ind w:right="43"/>
        <w:jc w:val="both"/>
      </w:pPr>
      <w:r w:rsidRPr="007B2927">
        <w:t>vada un uzrauga plānošanas reģiona attīstības plānošanas dokumentu izstrādi un ieviešanu;</w:t>
      </w:r>
    </w:p>
    <w:p w14:paraId="54E3CBEA" w14:textId="16BE6B9B" w:rsidR="007B2927" w:rsidRPr="00070D6B" w:rsidRDefault="007B2927" w:rsidP="00070D6B">
      <w:pPr>
        <w:pStyle w:val="Sarakstarindkopa"/>
        <w:numPr>
          <w:ilvl w:val="0"/>
          <w:numId w:val="16"/>
        </w:numPr>
        <w:spacing w:line="360" w:lineRule="auto"/>
        <w:ind w:right="43"/>
        <w:jc w:val="both"/>
      </w:pPr>
      <w:r w:rsidRPr="007B2927">
        <w:t>sniedz atzinumu par vietējā līmeņa ilgtermiņa attīstības stratēģijas un attīstības programmas atbilstību reģionālā līmeņa teritorijas attīstības plānošanas dokumentiem, kā arī attīstības plānošanas dokumentu sistēmu regulējošiem normatīvajiem aktiem;</w:t>
      </w:r>
    </w:p>
    <w:p w14:paraId="4212BE74" w14:textId="411C9CAA" w:rsidR="007B2927" w:rsidRPr="00070D6B" w:rsidRDefault="007B2927" w:rsidP="00070D6B">
      <w:pPr>
        <w:pStyle w:val="Sarakstarindkopa"/>
        <w:numPr>
          <w:ilvl w:val="0"/>
          <w:numId w:val="16"/>
        </w:numPr>
        <w:spacing w:line="360" w:lineRule="auto"/>
        <w:ind w:right="43"/>
        <w:jc w:val="both"/>
      </w:pPr>
      <w:r w:rsidRPr="007B2927">
        <w:t>nodrošina pašvaldību sadarbību un plānošanas reģiona sadarbību ar nacionālā līmeņa institūcijām reģionālās attīstības atbalsta pasākumu īstenošanā;</w:t>
      </w:r>
    </w:p>
    <w:p w14:paraId="642137F0" w14:textId="0DBE5F67" w:rsidR="007B2927" w:rsidRPr="00070D6B" w:rsidRDefault="007B2927" w:rsidP="00070D6B">
      <w:pPr>
        <w:pStyle w:val="Sarakstarindkopa"/>
        <w:numPr>
          <w:ilvl w:val="0"/>
          <w:numId w:val="16"/>
        </w:numPr>
        <w:spacing w:line="360" w:lineRule="auto"/>
        <w:ind w:right="43"/>
        <w:jc w:val="both"/>
      </w:pPr>
      <w:r w:rsidRPr="007B2927">
        <w:t>izvērtē Latvijas ilgtspējīgas attīstības stratēģijas, nacionālā attīstības plāna un nozaru attīstības programmu atbilstību plānošanas reģiona attīstības plānošanas dokumentiem un, konstatējot neatbilstību, ierosina grozīt nacionālā līmeņa attīstības plānošanas dokumentus vai lemj par grozījumiem plānošanas reģiona plānošanas dokumentos;</w:t>
      </w:r>
    </w:p>
    <w:p w14:paraId="696BDD2F" w14:textId="79884922" w:rsidR="007B2927" w:rsidRPr="00070D6B" w:rsidRDefault="007B2927" w:rsidP="00070D6B">
      <w:pPr>
        <w:pStyle w:val="Sarakstarindkopa"/>
        <w:numPr>
          <w:ilvl w:val="0"/>
          <w:numId w:val="16"/>
        </w:numPr>
        <w:spacing w:line="360" w:lineRule="auto"/>
        <w:ind w:right="43"/>
        <w:jc w:val="both"/>
      </w:pPr>
      <w:r w:rsidRPr="007B2927">
        <w:t>izvērtē vietējo pašvaldību vai privātpersonu projektu iesniegumus reģionālās attīstības valsts atbalsta saņemšanai un sniedz atzinumus par tiem;</w:t>
      </w:r>
    </w:p>
    <w:p w14:paraId="6A113C99" w14:textId="772C5291" w:rsidR="007B2927" w:rsidRPr="00070D6B" w:rsidRDefault="007B2927" w:rsidP="00070D6B">
      <w:pPr>
        <w:pStyle w:val="Sarakstarindkopa"/>
        <w:numPr>
          <w:ilvl w:val="0"/>
          <w:numId w:val="16"/>
        </w:numPr>
        <w:spacing w:line="360" w:lineRule="auto"/>
        <w:ind w:right="43"/>
        <w:jc w:val="both"/>
      </w:pPr>
      <w:r w:rsidRPr="007B2927">
        <w:t>sadarbībā ar vietējām pašvaldībām un valsts iestādēm izstrādā plānošanas reģiona attīstības plānošanas dokumentus, nodrošina to savstarpējo saskaņotību un atbilstību Latvijas ilgtspējīgas attīstības stratēģijai un Nacionālajam attīstības plānam, kā arī šo plānošanas dokumentu ieviešanu;</w:t>
      </w:r>
    </w:p>
    <w:p w14:paraId="324EA255" w14:textId="77777777" w:rsidR="007B2927" w:rsidRPr="00070D6B" w:rsidRDefault="007B2927" w:rsidP="00070D6B">
      <w:pPr>
        <w:pStyle w:val="Sarakstarindkopa"/>
        <w:numPr>
          <w:ilvl w:val="0"/>
          <w:numId w:val="16"/>
        </w:numPr>
        <w:spacing w:line="360" w:lineRule="auto"/>
        <w:ind w:right="43"/>
        <w:jc w:val="both"/>
      </w:pPr>
      <w:r w:rsidRPr="007B2927">
        <w:t>koordinē un veicina plānošanas reģiona reģionālās attīstības atbalsta pasākumu izstrādi, īstenošanu, uzraudzību un novērtēšanu;</w:t>
      </w:r>
    </w:p>
    <w:p w14:paraId="0DB66E2C" w14:textId="77777777" w:rsidR="007B2927" w:rsidRPr="00070D6B" w:rsidRDefault="007B2927" w:rsidP="00070D6B">
      <w:pPr>
        <w:pStyle w:val="Sarakstarindkopa"/>
        <w:numPr>
          <w:ilvl w:val="0"/>
          <w:numId w:val="16"/>
        </w:numPr>
        <w:spacing w:line="360" w:lineRule="auto"/>
        <w:ind w:right="43"/>
        <w:jc w:val="both"/>
      </w:pPr>
      <w:r w:rsidRPr="007B2927">
        <w:t>sagatavo atzinumus par nacionālā līmeņa attīstības plānošanas dokumentu atbilstību plānošanas reģiona attīstības plānošanas dokumentiem;</w:t>
      </w:r>
    </w:p>
    <w:p w14:paraId="2AAD58EA" w14:textId="77777777" w:rsidR="007B2927" w:rsidRPr="00070D6B" w:rsidRDefault="007B2927" w:rsidP="00070D6B">
      <w:pPr>
        <w:pStyle w:val="Sarakstarindkopa"/>
        <w:numPr>
          <w:ilvl w:val="0"/>
          <w:numId w:val="16"/>
        </w:numPr>
        <w:spacing w:line="360" w:lineRule="auto"/>
        <w:ind w:right="43"/>
        <w:jc w:val="both"/>
      </w:pPr>
      <w:r w:rsidRPr="007B2927">
        <w:t>izstrādā un īsteno projektus reģionālās attīstības atbalsta pasākumu ietvaros;</w:t>
      </w:r>
    </w:p>
    <w:p w14:paraId="5738D50F" w14:textId="77777777" w:rsidR="007B2927" w:rsidRPr="00070D6B" w:rsidRDefault="007B2927" w:rsidP="00070D6B">
      <w:pPr>
        <w:pStyle w:val="Sarakstarindkopa"/>
        <w:numPr>
          <w:ilvl w:val="0"/>
          <w:numId w:val="16"/>
        </w:numPr>
        <w:spacing w:line="360" w:lineRule="auto"/>
        <w:ind w:right="43"/>
        <w:jc w:val="both"/>
      </w:pPr>
      <w:r w:rsidRPr="007B2927">
        <w:t>veicina saimniecisko darbību plānošanas reģiona teritorijā.</w:t>
      </w:r>
    </w:p>
    <w:p w14:paraId="3A52884D" w14:textId="77777777" w:rsidR="002459E2" w:rsidRPr="00070D6B" w:rsidRDefault="002459E2" w:rsidP="00070D6B">
      <w:pPr>
        <w:pStyle w:val="Sarakstarindkopa"/>
        <w:numPr>
          <w:ilvl w:val="0"/>
          <w:numId w:val="16"/>
        </w:numPr>
        <w:spacing w:line="360" w:lineRule="auto"/>
        <w:ind w:right="43"/>
        <w:jc w:val="both"/>
      </w:pPr>
      <w:r w:rsidRPr="002459E2">
        <w:t>sagatavo priekšlikumus Sabiedriskā transporta padomei par maršrutu tīkla pārzināšanu un VSIA „Autotransporta direkcija” – par maršrutu tīkla reģionālās nozīmes maršrutu plānošanu, izstrādi un sabiedriskā transporta pakalpojumu tarifu noteikšanu un to izmaiņām, kā arī par citiem jautājumiem Sabiedriskā transporta padomes uzdevumā;</w:t>
      </w:r>
    </w:p>
    <w:p w14:paraId="0B43C260" w14:textId="77777777" w:rsidR="002459E2" w:rsidRDefault="002459E2" w:rsidP="00070D6B">
      <w:pPr>
        <w:pStyle w:val="Sarakstarindkopa"/>
        <w:numPr>
          <w:ilvl w:val="0"/>
          <w:numId w:val="16"/>
        </w:numPr>
        <w:spacing w:line="360" w:lineRule="auto"/>
        <w:ind w:right="43"/>
        <w:jc w:val="both"/>
        <w:rPr>
          <w:b/>
        </w:rPr>
      </w:pPr>
      <w:r w:rsidRPr="002459E2">
        <w:lastRenderedPageBreak/>
        <w:t xml:space="preserve"> noskaidro un apkopo plānošanas reģionā ietilpstošo pašvaldību un iedzīvotāju viedokļus par maršrutu tīklu reģiona teritorijā;</w:t>
      </w:r>
    </w:p>
    <w:p w14:paraId="41848C88" w14:textId="1D4D9379" w:rsidR="002459E2" w:rsidRPr="00070D6B" w:rsidRDefault="002459E2" w:rsidP="00070D6B">
      <w:pPr>
        <w:pStyle w:val="Sarakstarindkopa"/>
        <w:numPr>
          <w:ilvl w:val="0"/>
          <w:numId w:val="16"/>
        </w:numPr>
        <w:spacing w:line="360" w:lineRule="auto"/>
        <w:ind w:right="43"/>
        <w:jc w:val="both"/>
      </w:pPr>
      <w:r w:rsidRPr="002459E2">
        <w:t>apseko autobusu pieturvietas plānošanas reģiona teritorijā un sniedz priekšlikumus par to nepieciešamību, izbūvi un iekļaušanu maršrutu kustības sarakstos vai maršrutu aprakstos;</w:t>
      </w:r>
    </w:p>
    <w:p w14:paraId="6405ECF4" w14:textId="6B2AB42A" w:rsidR="00776C97" w:rsidRPr="00070D6B" w:rsidRDefault="002459E2" w:rsidP="00070D6B">
      <w:pPr>
        <w:pStyle w:val="Sarakstarindkopa"/>
        <w:numPr>
          <w:ilvl w:val="0"/>
          <w:numId w:val="16"/>
        </w:numPr>
        <w:spacing w:line="360" w:lineRule="auto"/>
        <w:ind w:right="43"/>
        <w:jc w:val="both"/>
      </w:pPr>
      <w:r w:rsidRPr="002459E2">
        <w:t>veic citus uzdevumus atbilstoši Sabiedriskā transporta padomes lēmumiem</w:t>
      </w:r>
      <w:r w:rsidR="008B53F1">
        <w:t>.</w:t>
      </w:r>
    </w:p>
    <w:p w14:paraId="453DF895" w14:textId="77777777" w:rsidR="008B53F1" w:rsidRDefault="008B53F1" w:rsidP="00070D6B">
      <w:pPr>
        <w:spacing w:after="200" w:line="276" w:lineRule="auto"/>
        <w:jc w:val="both"/>
      </w:pPr>
      <w:r>
        <w:br w:type="page"/>
      </w:r>
    </w:p>
    <w:p w14:paraId="38846305" w14:textId="604EAC89" w:rsidR="001F1A95" w:rsidRDefault="00776C97" w:rsidP="001F1A95">
      <w:pPr>
        <w:spacing w:after="200" w:line="276" w:lineRule="auto"/>
        <w:jc w:val="both"/>
      </w:pPr>
      <w:r>
        <w:rPr>
          <w:rFonts w:ascii="Arial" w:hAnsi="Arial" w:cs="Arial"/>
          <w:noProof/>
          <w:sz w:val="28"/>
          <w:szCs w:val="28"/>
        </w:rPr>
        <w:lastRenderedPageBreak/>
        <mc:AlternateContent>
          <mc:Choice Requires="wps">
            <w:drawing>
              <wp:anchor distT="0" distB="0" distL="114300" distR="114300" simplePos="0" relativeHeight="251657728" behindDoc="0" locked="0" layoutInCell="1" allowOverlap="1" wp14:anchorId="6336F9AE" wp14:editId="557551AE">
                <wp:simplePos x="0" y="0"/>
                <wp:positionH relativeFrom="margin">
                  <wp:posOffset>-1124585</wp:posOffset>
                </wp:positionH>
                <wp:positionV relativeFrom="paragraph">
                  <wp:posOffset>-275259</wp:posOffset>
                </wp:positionV>
                <wp:extent cx="6710680" cy="508635"/>
                <wp:effectExtent l="0" t="0" r="0" b="5715"/>
                <wp:wrapNone/>
                <wp:docPr id="21" name="Rectangle 16"/>
                <wp:cNvGraphicFramePr/>
                <a:graphic xmlns:a="http://schemas.openxmlformats.org/drawingml/2006/main">
                  <a:graphicData uri="http://schemas.microsoft.com/office/word/2010/wordprocessingShape">
                    <wps:wsp>
                      <wps:cNvSpPr/>
                      <wps:spPr>
                        <a:xfrm>
                          <a:off x="0" y="0"/>
                          <a:ext cx="6710680" cy="508635"/>
                        </a:xfrm>
                        <a:prstGeom prst="rect">
                          <a:avLst/>
                        </a:prstGeom>
                        <a:solidFill>
                          <a:schemeClr val="accent5">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6F3DA2E" w14:textId="77777777" w:rsidR="00315250" w:rsidRDefault="00315250" w:rsidP="00776C97">
                            <w:pPr>
                              <w:pStyle w:val="Virsraksts1"/>
                            </w:pPr>
                            <w:bookmarkStart w:id="10" w:name="_Toc460506474"/>
                            <w:r>
                              <w:t>Vidzemes</w:t>
                            </w:r>
                            <w:r w:rsidRPr="00CE3827">
                              <w:t xml:space="preserve"> plānošanas reģiona attīstības plānošanas dokumenti</w:t>
                            </w:r>
                            <w:bookmarkEnd w:id="10"/>
                          </w:p>
                          <w:p w14:paraId="2BA4F868" w14:textId="7EA9E645" w:rsidR="00315250" w:rsidRPr="00776C97" w:rsidRDefault="00315250" w:rsidP="00776C97">
                            <w:pPr>
                              <w:pStyle w:val="Virsraksts1"/>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6F9AE" id="_x0000_s1038" style="position:absolute;left:0;text-align:left;margin-left:-88.55pt;margin-top:-21.65pt;width:528.4pt;height:40.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" fillcolor="#92cddc [1944]" stroked="f" strokeweight="2pt">
                <v:textbox>
                  <w:txbxContent>
                    <w:p w14:paraId="56F3DA2E" w14:textId="77777777" w:rsidR="00315250" w:rsidRDefault="00315250" w:rsidP="00776C97">
                      <w:pPr>
                        <w:pStyle w:val="Virsraksts1"/>
                      </w:pPr>
                      <w:bookmarkStart w:id="11" w:name="_Toc460506474"/>
                      <w:r>
                        <w:t>Vidzemes</w:t>
                      </w:r>
                      <w:r w:rsidRPr="00CE3827">
                        <w:t xml:space="preserve"> plānošanas reģiona attīstības plānošanas dokumenti</w:t>
                      </w:r>
                      <w:bookmarkEnd w:id="11"/>
                    </w:p>
                    <w:p w14:paraId="2BA4F868" w14:textId="7EA9E645" w:rsidR="00315250" w:rsidRPr="00776C97" w:rsidRDefault="00315250" w:rsidP="00776C97">
                      <w:pPr>
                        <w:pStyle w:val="Virsraksts1"/>
                        <w:rPr>
                          <w14:textOutline w14:w="9525" w14:cap="rnd" w14:cmpd="sng" w14:algn="ctr">
                            <w14:solidFill>
                              <w14:schemeClr w14:val="bg1"/>
                            </w14:solidFill>
                            <w14:prstDash w14:val="solid"/>
                            <w14:bevel/>
                          </w14:textOutline>
                        </w:rPr>
                      </w:pPr>
                    </w:p>
                  </w:txbxContent>
                </v:textbox>
                <w10:wrap anchorx="margin"/>
              </v:rect>
            </w:pict>
          </mc:Fallback>
        </mc:AlternateContent>
      </w:r>
    </w:p>
    <w:p w14:paraId="26A72BFC" w14:textId="77777777" w:rsidR="00776C97" w:rsidRPr="00776C97" w:rsidRDefault="00776C97" w:rsidP="00776C97"/>
    <w:p w14:paraId="78ADF927" w14:textId="77777777" w:rsidR="00CE3827" w:rsidRDefault="00CE3827" w:rsidP="00070D6B">
      <w:pPr>
        <w:spacing w:after="200" w:line="360" w:lineRule="auto"/>
        <w:ind w:left="-360"/>
        <w:jc w:val="both"/>
      </w:pPr>
      <w:r>
        <w:t>2015. gadā stājās spēkā šādi reģionālas nozīmes attīstības plānošanas dokumenti</w:t>
      </w:r>
    </w:p>
    <w:p w14:paraId="453C57B6" w14:textId="77777777" w:rsidR="0007679D" w:rsidRDefault="00ED5DC2" w:rsidP="00070D6B">
      <w:pPr>
        <w:spacing w:after="200" w:line="360" w:lineRule="auto"/>
        <w:ind w:left="-360"/>
        <w:jc w:val="both"/>
      </w:pPr>
      <w:r w:rsidRPr="00070D6B">
        <w:rPr>
          <w:b/>
        </w:rPr>
        <w:t>Vidzemes plāno</w:t>
      </w:r>
      <w:r w:rsidR="00725FC8" w:rsidRPr="00070D6B">
        <w:rPr>
          <w:b/>
        </w:rPr>
        <w:t>šanas reģiona Ilgtspējīgas attīs</w:t>
      </w:r>
      <w:r w:rsidRPr="00070D6B">
        <w:rPr>
          <w:b/>
        </w:rPr>
        <w:t>tības stratēģija 2030</w:t>
      </w:r>
      <w:r w:rsidR="00725FC8">
        <w:t xml:space="preserve">, kas ir ilgtermiņa attīstības plānošanas dokuments, </w:t>
      </w:r>
      <w:r w:rsidR="00725FC8" w:rsidRPr="00725FC8">
        <w:t xml:space="preserve">kurā noteikts plānošanas reģiona ilgtermiņa attīstības redzējums, mērķi, prioritātes un telpiskās attīstības perspektīva. Tās mērķis ir iezīmēt reģiona nozīmīgākos attīstības virzienus, aktualizējot sasniegto un veicinot turpmāk nepieciešamās izmaiņas. </w:t>
      </w:r>
      <w:r w:rsidR="00D01ED6">
        <w:t>Ilgtspējīgas attīstības stratēģijā 2030</w:t>
      </w:r>
      <w:r w:rsidR="0007679D">
        <w:t xml:space="preserve"> izvirzī</w:t>
      </w:r>
      <w:r w:rsidR="00245966">
        <w:t>ts</w:t>
      </w:r>
      <w:r w:rsidR="0007679D">
        <w:t xml:space="preserve"> vispārēj</w:t>
      </w:r>
      <w:r w:rsidR="00245966">
        <w:t>ais</w:t>
      </w:r>
      <w:r w:rsidR="0007679D">
        <w:t xml:space="preserve"> mērķi</w:t>
      </w:r>
      <w:r w:rsidR="00245966">
        <w:t>s</w:t>
      </w:r>
      <w:r w:rsidR="0007679D">
        <w:t>:</w:t>
      </w:r>
    </w:p>
    <w:p w14:paraId="36FDB56A" w14:textId="77777777" w:rsidR="00FC0D27" w:rsidRDefault="00FC0D27" w:rsidP="001F1A95">
      <w:pPr>
        <w:spacing w:after="200" w:line="276" w:lineRule="auto"/>
        <w:jc w:val="both"/>
      </w:pPr>
      <w:r>
        <w:rPr>
          <w:noProof/>
        </w:rPr>
        <mc:AlternateContent>
          <mc:Choice Requires="wps">
            <w:drawing>
              <wp:anchor distT="0" distB="0" distL="114300" distR="114300" simplePos="0" relativeHeight="251631104" behindDoc="1" locked="0" layoutInCell="1" allowOverlap="1" wp14:anchorId="236066DE" wp14:editId="4457090C">
                <wp:simplePos x="0" y="0"/>
                <wp:positionH relativeFrom="column">
                  <wp:posOffset>194310</wp:posOffset>
                </wp:positionH>
                <wp:positionV relativeFrom="paragraph">
                  <wp:posOffset>53975</wp:posOffset>
                </wp:positionV>
                <wp:extent cx="5252720" cy="1458595"/>
                <wp:effectExtent l="0" t="0" r="24130" b="27305"/>
                <wp:wrapTight wrapText="bothSides">
                  <wp:wrapPolygon edited="0">
                    <wp:start x="548" y="0"/>
                    <wp:lineTo x="0" y="1411"/>
                    <wp:lineTo x="0" y="20030"/>
                    <wp:lineTo x="470" y="21722"/>
                    <wp:lineTo x="21151" y="21722"/>
                    <wp:lineTo x="21621" y="20030"/>
                    <wp:lineTo x="21621" y="846"/>
                    <wp:lineTo x="21073" y="0"/>
                    <wp:lineTo x="548" y="0"/>
                  </wp:wrapPolygon>
                </wp:wrapTight>
                <wp:docPr id="10" name="Rounded Rectangle 10"/>
                <wp:cNvGraphicFramePr/>
                <a:graphic xmlns:a="http://schemas.openxmlformats.org/drawingml/2006/main">
                  <a:graphicData uri="http://schemas.microsoft.com/office/word/2010/wordprocessingShape">
                    <wps:wsp>
                      <wps:cNvSpPr/>
                      <wps:spPr>
                        <a:xfrm>
                          <a:off x="0" y="0"/>
                          <a:ext cx="5252720" cy="145859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33C44E2" w14:textId="77777777" w:rsidR="00315250" w:rsidRPr="0007679D" w:rsidRDefault="00315250" w:rsidP="0007679D">
                            <w:pPr>
                              <w:jc w:val="center"/>
                              <w:rPr>
                                <w:sz w:val="28"/>
                                <w:szCs w:val="28"/>
                                <w:lang w:val="en-US"/>
                              </w:rPr>
                            </w:pPr>
                            <w:r w:rsidRPr="0007679D">
                              <w:rPr>
                                <w:sz w:val="28"/>
                                <w:szCs w:val="28"/>
                              </w:rPr>
                              <w:t>Sekmēt līdzsvarotu reģiona sociālo, ekonomisko un teritoriālo attīstību, īstenojot uz elastīgumu vērstu integrētu starpsektoru attīstības politiku</w:t>
                            </w:r>
                            <w:r>
                              <w:rPr>
                                <w:sz w:val="28"/>
                                <w:szCs w:val="28"/>
                              </w:rPr>
                              <w:t>,</w:t>
                            </w:r>
                            <w:r w:rsidRPr="0007679D">
                              <w:rPr>
                                <w:sz w:val="28"/>
                                <w:szCs w:val="28"/>
                              </w:rPr>
                              <w:t xml:space="preserve"> kas nodrošina reģiona ekonomisko un teritoriālo priekšrocību izmantošanu iedzīvotāju labklājības un drošumspējas palielināšanai.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066DE" id="Rounded Rectangle 10" o:spid="_x0000_s1039" style="position:absolute;left:0;text-align:left;margin-left:15.3pt;margin-top:4.25pt;width:413.6pt;height:114.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" fillcolor="white [3201]" strokecolor="#9bbb59 [3206]" strokeweight="2pt">
                <v:textbox>
                  <w:txbxContent>
                    <w:p w14:paraId="733C44E2" w14:textId="77777777" w:rsidR="00315250" w:rsidRPr="0007679D" w:rsidRDefault="00315250" w:rsidP="0007679D">
                      <w:pPr>
                        <w:jc w:val="center"/>
                        <w:rPr>
                          <w:sz w:val="28"/>
                          <w:szCs w:val="28"/>
                          <w:lang w:val="en-US"/>
                        </w:rPr>
                      </w:pPr>
                      <w:r w:rsidRPr="0007679D">
                        <w:rPr>
                          <w:sz w:val="28"/>
                          <w:szCs w:val="28"/>
                        </w:rPr>
                        <w:t>Sekmēt līdzsvarotu reģiona sociālo, ekonomisko un teritoriālo attīstību, īstenojot uz elastīgumu vērstu integrētu starpsektoru attīstības politiku</w:t>
                      </w:r>
                      <w:r>
                        <w:rPr>
                          <w:sz w:val="28"/>
                          <w:szCs w:val="28"/>
                        </w:rPr>
                        <w:t>,</w:t>
                      </w:r>
                      <w:r w:rsidRPr="0007679D">
                        <w:rPr>
                          <w:sz w:val="28"/>
                          <w:szCs w:val="28"/>
                        </w:rPr>
                        <w:t xml:space="preserve"> kas nodrošina reģiona ekonomisko un teritoriālo priekšrocību izmantošanu iedzīvotāju labklājības un drošumspējas palielināšanai.</w:t>
                      </w:r>
                    </w:p>
                  </w:txbxContent>
                </v:textbox>
                <w10:wrap type="tight"/>
              </v:roundrect>
            </w:pict>
          </mc:Fallback>
        </mc:AlternateContent>
      </w:r>
    </w:p>
    <w:p w14:paraId="76D1D363" w14:textId="10CB648B" w:rsidR="008B53F1" w:rsidRDefault="00245966" w:rsidP="00070D6B">
      <w:pPr>
        <w:spacing w:after="200" w:line="360" w:lineRule="auto"/>
        <w:ind w:left="-360"/>
        <w:jc w:val="both"/>
      </w:pPr>
      <w:r>
        <w:t xml:space="preserve">Vidzemes plānošanas reģiona Attīstības programma 2015-2020. </w:t>
      </w:r>
      <w:r w:rsidR="009A7E79">
        <w:t xml:space="preserve">Lai VPR virzītos uz </w:t>
      </w:r>
      <w:r w:rsidR="006C7587">
        <w:t xml:space="preserve">IAS definēto mērķi, </w:t>
      </w:r>
      <w:r w:rsidR="009A7E79">
        <w:t>ir izstrādāt</w:t>
      </w:r>
      <w:r w:rsidR="006C7587">
        <w:t>a</w:t>
      </w:r>
      <w:r w:rsidR="00FA5391">
        <w:t xml:space="preserve"> VPR attīstības programma un</w:t>
      </w:r>
      <w:r w:rsidR="009A7E79">
        <w:t xml:space="preserve"> </w:t>
      </w:r>
      <w:r w:rsidR="00FA5391">
        <w:t>R</w:t>
      </w:r>
      <w:r w:rsidR="009A7E79" w:rsidRPr="009A7E79">
        <w:t>īcību plāns</w:t>
      </w:r>
      <w:r w:rsidR="009A7E79">
        <w:t xml:space="preserve">. </w:t>
      </w:r>
      <w:r w:rsidR="006C7587" w:rsidRPr="006C7587">
        <w:t xml:space="preserve">Attīstības programma izstrādāta atbilstoši Nacionālajam attīstības plānam un plānošanas reģiona ilgtspējīgas attīstības stratēģijai, pamatojoties uz plānošanas reģionā ietilpstošo vietējo pašvaldību attīstības programmām, kā arī ņemot vērā blakus esošo plānošanas reģionu attīstības programmas. </w:t>
      </w:r>
      <w:r w:rsidR="009A7E79">
        <w:t>Vidzemes plānošanas reģiona Rīcības plānā - īstenojamo aktivitāšu sarakstā iekļautas aktivitātes, kuras iniciators ir Reģiona administrācija. Reģiona administrācija šīs aktivitātes īsteno patstāvīgi vai sadarbībā ar valsts, pašvaldības iestādēm, nevalstiskajām organizācijām vai komersantiem. Aktivitātes arī veido Vidzemes plānošanas reģiona rīcību plānu 2015.-2020.</w:t>
      </w:r>
      <w:r w:rsidR="00776C97">
        <w:t xml:space="preserve"> </w:t>
      </w:r>
      <w:r w:rsidR="009A7E79">
        <w:t>gadam. Aktivitātes ir definētas, balstoties uz Vidzemes plānošanas reģiona attīstības programmā 2015.-2020.</w:t>
      </w:r>
      <w:r w:rsidR="00776C97">
        <w:t xml:space="preserve"> </w:t>
      </w:r>
      <w:r w:rsidR="009A7E79">
        <w:t>gadam noteiktajām prioritātēm, mērķiem, uzdevumiem un rīcībām.</w:t>
      </w:r>
      <w:r w:rsidR="009A7E79">
        <w:cr/>
      </w:r>
      <w:r w:rsidR="008B53F1">
        <w:br w:type="page"/>
      </w:r>
    </w:p>
    <w:p w14:paraId="6AA7839C" w14:textId="77777777" w:rsidR="00F91C79" w:rsidRDefault="00F15094">
      <w:pPr>
        <w:spacing w:after="200" w:line="276" w:lineRule="auto"/>
      </w:pPr>
      <w:r>
        <w:rPr>
          <w:rFonts w:ascii="Arial" w:hAnsi="Arial" w:cs="Arial"/>
          <w:noProof/>
          <w:sz w:val="28"/>
          <w:szCs w:val="28"/>
        </w:rPr>
        <w:lastRenderedPageBreak/>
        <mc:AlternateContent>
          <mc:Choice Requires="wps">
            <w:drawing>
              <wp:anchor distT="0" distB="0" distL="114300" distR="114300" simplePos="0" relativeHeight="251629056" behindDoc="0" locked="0" layoutInCell="1" allowOverlap="1" wp14:anchorId="3784619D" wp14:editId="6CA19122">
                <wp:simplePos x="0" y="0"/>
                <wp:positionH relativeFrom="column">
                  <wp:posOffset>-1078865</wp:posOffset>
                </wp:positionH>
                <wp:positionV relativeFrom="paragraph">
                  <wp:posOffset>-172085</wp:posOffset>
                </wp:positionV>
                <wp:extent cx="6048375" cy="504825"/>
                <wp:effectExtent l="0" t="0" r="9525" b="9525"/>
                <wp:wrapNone/>
                <wp:docPr id="4" name="Rectangle 4"/>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3"/>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353BAC6" w14:textId="77777777" w:rsidR="00315250" w:rsidRPr="00FB7B3A" w:rsidRDefault="00315250" w:rsidP="00776C97">
                            <w:pPr>
                              <w:pStyle w:val="Virsraksts1"/>
                              <w:rPr>
                                <w:lang w:val="en-US"/>
                                <w14:textOutline w14:w="9525" w14:cap="rnd" w14:cmpd="sng" w14:algn="ctr">
                                  <w14:solidFill>
                                    <w14:schemeClr w14:val="bg1"/>
                                  </w14:solidFill>
                                  <w14:prstDash w14:val="solid"/>
                                  <w14:bevel/>
                                </w14:textOutline>
                              </w:rPr>
                            </w:pPr>
                            <w:bookmarkStart w:id="12" w:name="_Toc460506475"/>
                            <w:r w:rsidRPr="00F15094">
                              <w:t>Teritorijas plānošanas nodaļa</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619D" id="Rectangle 4" o:spid="_x0000_s1040" style="position:absolute;margin-left:-84.95pt;margin-top:-13.55pt;width:476.25pt;height:39.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" fillcolor="#9bbb59 [3206]" stroked="f" strokeweight="2pt">
                <v:textbox>
                  <w:txbxContent>
                    <w:p w14:paraId="2353BAC6" w14:textId="77777777" w:rsidR="00315250" w:rsidRPr="00FB7B3A" w:rsidRDefault="00315250" w:rsidP="00776C97">
                      <w:pPr>
                        <w:pStyle w:val="Virsraksts1"/>
                        <w:rPr>
                          <w:lang w:val="en-US"/>
                          <w14:textOutline w14:w="9525" w14:cap="rnd" w14:cmpd="sng" w14:algn="ctr">
                            <w14:solidFill>
                              <w14:schemeClr w14:val="bg1"/>
                            </w14:solidFill>
                            <w14:prstDash w14:val="solid"/>
                            <w14:bevel/>
                          </w14:textOutline>
                        </w:rPr>
                      </w:pPr>
                      <w:bookmarkStart w:id="13" w:name="_Toc460506475"/>
                      <w:r w:rsidRPr="00F15094">
                        <w:t>Teritorijas plānošanas nodaļa</w:t>
                      </w:r>
                      <w:bookmarkEnd w:id="13"/>
                    </w:p>
                  </w:txbxContent>
                </v:textbox>
              </v:rect>
            </w:pict>
          </mc:Fallback>
        </mc:AlternateContent>
      </w:r>
      <w:r w:rsidR="00A34C49">
        <w:tab/>
      </w:r>
    </w:p>
    <w:p w14:paraId="3770E13F" w14:textId="77777777" w:rsidR="00F91C79" w:rsidRDefault="00F91C79">
      <w:pPr>
        <w:spacing w:after="200" w:line="276" w:lineRule="auto"/>
      </w:pPr>
    </w:p>
    <w:p w14:paraId="007E051C" w14:textId="77777777" w:rsidR="00D43711" w:rsidRDefault="008C7F52" w:rsidP="00D43711">
      <w:pPr>
        <w:spacing w:after="200" w:line="360" w:lineRule="auto"/>
        <w:jc w:val="both"/>
      </w:pPr>
      <w:r>
        <w:t>V</w:t>
      </w:r>
      <w:r w:rsidRPr="008C7F52">
        <w:t>iena no Vidzemes plānošanas reģiona pamatfunkcijām ir teritorijas attīstības plā</w:t>
      </w:r>
      <w:r>
        <w:t xml:space="preserve">nošana, kuru </w:t>
      </w:r>
      <w:r w:rsidR="00D43711">
        <w:t xml:space="preserve">VPR </w:t>
      </w:r>
      <w:r>
        <w:t>veic Teritorijas plānošanas nodaļa.</w:t>
      </w:r>
    </w:p>
    <w:p w14:paraId="7D96A0C4" w14:textId="29207C34" w:rsidR="005E6C35" w:rsidRDefault="005E6C35" w:rsidP="00D43711">
      <w:pPr>
        <w:spacing w:after="200" w:line="360" w:lineRule="auto"/>
        <w:jc w:val="both"/>
      </w:pPr>
      <w:r>
        <w:t>Teritorijas plānošanas nodaļas 2015.</w:t>
      </w:r>
      <w:r w:rsidR="00776C97">
        <w:t xml:space="preserve"> </w:t>
      </w:r>
      <w:r>
        <w:t xml:space="preserve">gada prioritāte bija </w:t>
      </w:r>
      <w:r w:rsidR="00B07B08">
        <w:t xml:space="preserve">pabeigt darbu un apstiprināt jaunos </w:t>
      </w:r>
      <w:r>
        <w:t xml:space="preserve">reģiona attīstības plānošanas dokumentu apstiprināšana, lai reģions ar labām iestrādēm un precīzu reģiona vajadzību un interešu apzināšanu </w:t>
      </w:r>
      <w:r w:rsidR="00B07B08">
        <w:t xml:space="preserve">realizētu </w:t>
      </w:r>
      <w:r w:rsidR="00BE36D6">
        <w:t>šajā plānošanas periodā definētos mērķus un prioritātes</w:t>
      </w:r>
      <w:r w:rsidR="00D43711">
        <w:t xml:space="preserve">. </w:t>
      </w:r>
      <w:r w:rsidR="00F91C79" w:rsidRPr="00F91C79">
        <w:t>Vidzemes plānošanas reģiona (VPR) ilgtspējīgas attīstības s</w:t>
      </w:r>
      <w:r>
        <w:t>tratēģija</w:t>
      </w:r>
      <w:r w:rsidR="00F91C79" w:rsidRPr="00F91C79">
        <w:t xml:space="preserve"> 2030. gadam un VPR attīstības programm</w:t>
      </w:r>
      <w:r>
        <w:t>a</w:t>
      </w:r>
      <w:r w:rsidR="00F91C79" w:rsidRPr="00F91C79">
        <w:t xml:space="preserve"> 2015.-2020. </w:t>
      </w:r>
      <w:r>
        <w:t>g</w:t>
      </w:r>
      <w:r w:rsidR="00F91C79" w:rsidRPr="00F91C79">
        <w:t>adam</w:t>
      </w:r>
      <w:r>
        <w:t xml:space="preserve"> tika apstiprinātas </w:t>
      </w:r>
      <w:r w:rsidRPr="005E6C35">
        <w:t xml:space="preserve">VPR Attīstības padomes sēdē </w:t>
      </w:r>
      <w:r>
        <w:t xml:space="preserve">2015. gada </w:t>
      </w:r>
      <w:r w:rsidRPr="005E6C35">
        <w:t xml:space="preserve">27. </w:t>
      </w:r>
      <w:r>
        <w:t>j</w:t>
      </w:r>
      <w:r w:rsidRPr="005E6C35">
        <w:t>ūnijā</w:t>
      </w:r>
      <w:r>
        <w:t>.</w:t>
      </w:r>
    </w:p>
    <w:p w14:paraId="16A275BE" w14:textId="77777777" w:rsidR="005E6C35" w:rsidRDefault="00F91C79" w:rsidP="00D43711">
      <w:pPr>
        <w:spacing w:after="200" w:line="360" w:lineRule="auto"/>
        <w:jc w:val="both"/>
      </w:pPr>
      <w:r w:rsidRPr="00F91C79">
        <w:t>Izstrādātie attīstības plānošanas dokumenti iezīmē reģiona nozīmīgākos attīstības virzienus ilgtermiņā, aktualizējot sasniegto un veicinot turpmāk nepieciešamās izmaiņas.</w:t>
      </w:r>
      <w:r w:rsidR="00D43711">
        <w:t xml:space="preserve"> </w:t>
      </w:r>
      <w:r w:rsidRPr="00F91C79">
        <w:t>Attīstības plānošanas dokumentos ietvertā vīzija paredz fokusēties uz Vidzemi kā talantīgus un darbīgus cilvēkus piesaistošu, labi savienotu, iekšēji integrētu un drošu reģionu, kas spēj elastīgi piemēroties izaicinājumiem, ir konkurētspējīgs un tiecas uz izcilību reģiona viedās specializācijas jomās.</w:t>
      </w:r>
      <w:r w:rsidR="00D43711">
        <w:t xml:space="preserve"> </w:t>
      </w:r>
      <w:r w:rsidR="005E6C35" w:rsidRPr="005E6C35">
        <w:t>Akcentēta sabiedrības un vietas nozīme attīstības procesos. Vidzemes vīzija balstās uz trīs stratēģisko virzienu – cilvēks, ekonomika, teritorija – kopuma.</w:t>
      </w:r>
    </w:p>
    <w:p w14:paraId="718BC6AC" w14:textId="45148A61" w:rsidR="005E6C35" w:rsidRDefault="00F91C79" w:rsidP="00D43711">
      <w:pPr>
        <w:spacing w:after="200" w:line="360" w:lineRule="auto"/>
        <w:jc w:val="both"/>
      </w:pPr>
      <w:r w:rsidRPr="00F91C79">
        <w:t xml:space="preserve">Lai nodrošinātu veiksmīgu attīstības plānošanas dokumentu realizāciju un izvirzīto mērķu un prioritāšu sasniegšanu, </w:t>
      </w:r>
      <w:r w:rsidR="00CE5CA7">
        <w:t xml:space="preserve">plānots, ka </w:t>
      </w:r>
      <w:r w:rsidRPr="00F91C79">
        <w:t>tiks ieviesta VPR uzraudzības un izvērtēšanas sistēma, kas būs nepārtraukts informācijas ieguves un analīzes process, kuru veido vispārējie attīstības uzraudzības rādītāji (rezultatīvie rādītāji), attīstības programmas rīcību uzraudzības rādītāji.</w:t>
      </w:r>
    </w:p>
    <w:p w14:paraId="1A51ADB9" w14:textId="1AE6C6E0" w:rsidR="008C7F52" w:rsidRDefault="008C7F52" w:rsidP="00D43711">
      <w:pPr>
        <w:spacing w:after="200" w:line="360" w:lineRule="auto"/>
        <w:jc w:val="both"/>
      </w:pPr>
      <w:r>
        <w:t>2015.</w:t>
      </w:r>
      <w:r w:rsidR="00776C97">
        <w:t xml:space="preserve"> </w:t>
      </w:r>
      <w:r>
        <w:t>gadā Vidzemes plānošanas reģions turpināja darbu pie</w:t>
      </w:r>
      <w:r w:rsidRPr="008C7F52">
        <w:t xml:space="preserve"> Norvēģijas finanšu </w:t>
      </w:r>
      <w:r>
        <w:t>instrumenta 2009.-2014. projekta</w:t>
      </w:r>
      <w:r w:rsidRPr="008C7F52">
        <w:t xml:space="preserve"> „Latvijas plānošanas reģionu un vietējo pašvaldību teritoriālās attīstības plānošanas kapacitātes palielināšana un attīstības plānošanas dokumentu izstrādāšana”, kura ietvaros </w:t>
      </w:r>
      <w:r>
        <w:t>arī tika</w:t>
      </w:r>
      <w:r w:rsidRPr="008C7F52">
        <w:t xml:space="preserve"> izstrādāti reģiona </w:t>
      </w:r>
      <w:r>
        <w:t>attīstības plānošanas dokumenti, n</w:t>
      </w:r>
      <w:r w:rsidRPr="006A3DD7">
        <w:rPr>
          <w:lang w:eastAsia="en-US"/>
        </w:rPr>
        <w:t>oorganizēti semināri, tai skaitā publiskās apspriešanas seminārs</w:t>
      </w:r>
      <w:r w:rsidR="00D43711">
        <w:rPr>
          <w:lang w:eastAsia="en-US"/>
        </w:rPr>
        <w:t xml:space="preserve"> un virkne citu aktivitāšu.</w:t>
      </w:r>
    </w:p>
    <w:p w14:paraId="4A8241C9" w14:textId="77777777" w:rsidR="00135496" w:rsidRPr="00D43711" w:rsidRDefault="00135496" w:rsidP="00F91C79">
      <w:pPr>
        <w:spacing w:after="200" w:line="276" w:lineRule="auto"/>
        <w:jc w:val="both"/>
        <w:rPr>
          <w:b/>
        </w:rPr>
      </w:pPr>
      <w:r w:rsidRPr="00D43711">
        <w:rPr>
          <w:b/>
        </w:rPr>
        <w:br w:type="page"/>
      </w:r>
    </w:p>
    <w:p w14:paraId="0222A2FA" w14:textId="77777777" w:rsidR="00135496" w:rsidRDefault="00EC7D12">
      <w:pPr>
        <w:spacing w:after="200" w:line="276" w:lineRule="auto"/>
      </w:pPr>
      <w:r>
        <w:rPr>
          <w:rFonts w:ascii="Arial" w:hAnsi="Arial" w:cs="Arial"/>
          <w:noProof/>
          <w:sz w:val="28"/>
          <w:szCs w:val="28"/>
        </w:rPr>
        <w:lastRenderedPageBreak/>
        <mc:AlternateContent>
          <mc:Choice Requires="wps">
            <w:drawing>
              <wp:anchor distT="0" distB="0" distL="114300" distR="114300" simplePos="0" relativeHeight="251641344" behindDoc="0" locked="0" layoutInCell="1" allowOverlap="1" wp14:anchorId="5E32782E" wp14:editId="658C80A8">
                <wp:simplePos x="0" y="0"/>
                <wp:positionH relativeFrom="column">
                  <wp:posOffset>-1066800</wp:posOffset>
                </wp:positionH>
                <wp:positionV relativeFrom="paragraph">
                  <wp:posOffset>-205214</wp:posOffset>
                </wp:positionV>
                <wp:extent cx="6048375" cy="504825"/>
                <wp:effectExtent l="0" t="0" r="9525" b="9525"/>
                <wp:wrapNone/>
                <wp:docPr id="7" name="Rectangle 7"/>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6">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97B73FF" w14:textId="77777777" w:rsidR="00315250" w:rsidRPr="00FB7B3A" w:rsidRDefault="00315250" w:rsidP="00776C97">
                            <w:pPr>
                              <w:pStyle w:val="Virsraksts1"/>
                              <w:rPr>
                                <w:lang w:val="en-US"/>
                                <w14:textOutline w14:w="9525" w14:cap="rnd" w14:cmpd="sng" w14:algn="ctr">
                                  <w14:solidFill>
                                    <w14:schemeClr w14:val="bg1"/>
                                  </w14:solidFill>
                                  <w14:prstDash w14:val="solid"/>
                                  <w14:bevel/>
                                </w14:textOutline>
                              </w:rPr>
                            </w:pPr>
                            <w:bookmarkStart w:id="14" w:name="_Toc460506476"/>
                            <w:r w:rsidRPr="00EC7D12">
                              <w:t>Attīstības un projektu nodaļa</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782E" id="Rectangle 7" o:spid="_x0000_s1041" style="position:absolute;margin-left:-84pt;margin-top:-16.15pt;width:476.25pt;height:3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" fillcolor="#fabf8f [1945]" stroked="f" strokeweight="2pt">
                <v:textbox>
                  <w:txbxContent>
                    <w:p w14:paraId="197B73FF" w14:textId="77777777" w:rsidR="00315250" w:rsidRPr="00FB7B3A" w:rsidRDefault="00315250" w:rsidP="00776C97">
                      <w:pPr>
                        <w:pStyle w:val="Virsraksts1"/>
                        <w:rPr>
                          <w:lang w:val="en-US"/>
                          <w14:textOutline w14:w="9525" w14:cap="rnd" w14:cmpd="sng" w14:algn="ctr">
                            <w14:solidFill>
                              <w14:schemeClr w14:val="bg1"/>
                            </w14:solidFill>
                            <w14:prstDash w14:val="solid"/>
                            <w14:bevel/>
                          </w14:textOutline>
                        </w:rPr>
                      </w:pPr>
                      <w:bookmarkStart w:id="15" w:name="_Toc460506476"/>
                      <w:r w:rsidRPr="00EC7D12">
                        <w:t>Attīstības un projektu nodaļa</w:t>
                      </w:r>
                      <w:bookmarkEnd w:id="15"/>
                    </w:p>
                  </w:txbxContent>
                </v:textbox>
              </v:rect>
            </w:pict>
          </mc:Fallback>
        </mc:AlternateContent>
      </w:r>
    </w:p>
    <w:p w14:paraId="5AF9729C" w14:textId="77777777" w:rsidR="008B53F1" w:rsidRDefault="008B53F1" w:rsidP="001F1A95">
      <w:pPr>
        <w:spacing w:after="200" w:line="360" w:lineRule="auto"/>
        <w:jc w:val="both"/>
      </w:pPr>
    </w:p>
    <w:p w14:paraId="05D2F3F7" w14:textId="5E49A843" w:rsidR="00EC7D12" w:rsidRDefault="00EC7D12" w:rsidP="001F1A95">
      <w:pPr>
        <w:spacing w:after="200" w:line="360" w:lineRule="auto"/>
        <w:jc w:val="both"/>
      </w:pPr>
      <w:r w:rsidRPr="00EC7D12">
        <w:t xml:space="preserve">Vidzemes plānošanas reģiona Attīstības un </w:t>
      </w:r>
      <w:r w:rsidR="00F44F90">
        <w:t>projektu</w:t>
      </w:r>
      <w:r w:rsidR="00F44F90" w:rsidRPr="00EC7D12">
        <w:t xml:space="preserve"> </w:t>
      </w:r>
      <w:r w:rsidRPr="00EC7D12">
        <w:t>nodaļas uzdevums ir sekmēt Vidzemes plānošanas reģiona attīstības mērķu sasniegšanu un veicināt iestādes izaugsmi un spēju stiprināšanu, ar īstenotajiem projektiem piesaistot finansējumu šo uzdevumu izpildei un mērķu sasniegšanai.</w:t>
      </w:r>
    </w:p>
    <w:p w14:paraId="08E6057B" w14:textId="77777777" w:rsidR="00BE152C" w:rsidRDefault="00EC7D12" w:rsidP="001F1A95">
      <w:pPr>
        <w:spacing w:after="200" w:line="360" w:lineRule="auto"/>
        <w:jc w:val="both"/>
      </w:pPr>
      <w:r>
        <w:t>Jaunajā Eiropas Savienības fondu plānošanas periodā VPR aktīvi strādā</w:t>
      </w:r>
      <w:r w:rsidR="00BE152C">
        <w:t>ja</w:t>
      </w:r>
      <w:r>
        <w:t>, lai gūtu iespēju realizēt projektus, kas palīdzē</w:t>
      </w:r>
      <w:r w:rsidR="00BE152C">
        <w:t>tu</w:t>
      </w:r>
      <w:r>
        <w:t xml:space="preserve"> veicināt Vidzemes reģiona attīstību. Atbilstoši VPR izstrādātajiem teritorijas attīstības plānošanas dokumentiem, prioritārās jomas ir uzņēmējdarbība un inovācija, vide un enerģētika, transports un mobilitāte, tūrisms un vietu pievilcības uzlabošanas jautājumi. Jau kopš gada sākuma VPR darbinieki ir strādājuši pie jaunu projektu idejām un kompetentu un uzticamu partneru meklējumiem.</w:t>
      </w:r>
      <w:r w:rsidRPr="00EC7D12">
        <w:t xml:space="preserve"> </w:t>
      </w:r>
      <w:r w:rsidR="00AD57B6">
        <w:t xml:space="preserve">Kopumā 2015. gadā tika iesniegti </w:t>
      </w:r>
      <w:r w:rsidR="00AD57B6" w:rsidRPr="00AD57B6">
        <w:t>vairāk nekā 20 projektu idejas dažādās pārrobežu sadarbības programmās.</w:t>
      </w:r>
    </w:p>
    <w:p w14:paraId="7B6CF35F" w14:textId="77777777" w:rsidR="00BE152C" w:rsidRDefault="00BE152C" w:rsidP="001F1A95">
      <w:pPr>
        <w:spacing w:after="200" w:line="360" w:lineRule="auto"/>
        <w:jc w:val="both"/>
      </w:pPr>
      <w:r>
        <w:t>Vidzemes plānošanas reģions 2015. gadā veica sagatavošanas darbus, lai</w:t>
      </w:r>
      <w:r w:rsidRPr="00BE152C">
        <w:t xml:space="preserve"> īstenot</w:t>
      </w:r>
      <w:r>
        <w:t>u</w:t>
      </w:r>
      <w:r w:rsidRPr="00BE152C">
        <w:t xml:space="preserve"> projektu “Vidzeme iekļauj”. Tā mērķis ir Vidzemes reģionā palielināt ģimeniskai videi pie</w:t>
      </w:r>
      <w:r>
        <w:t>tuvinātu un sabiedrībā balstītu</w:t>
      </w:r>
      <w:r w:rsidRPr="00BE152C">
        <w:t xml:space="preserve"> sociālo pakalpojumu pieejamību dzīvesvietā personām ar invaliditāti un bērniem.</w:t>
      </w:r>
    </w:p>
    <w:p w14:paraId="1DC18132" w14:textId="77777777" w:rsidR="00BE152C" w:rsidRDefault="00BE152C" w:rsidP="001F1A95">
      <w:pPr>
        <w:spacing w:after="200" w:line="360" w:lineRule="auto"/>
        <w:jc w:val="both"/>
      </w:pPr>
      <w:r w:rsidRPr="00BE152C">
        <w:t>Visas projekta darbības tiks īstenotas ciešā sadarbībā ar projekta partneriem - 23 Vidzemes reģiona pašvaldībām, Skangaļu muižas Bērnu atbalsta un sociālās aprūpes centru - internātu, Latvijas SOS Bērnu ciematu asociāciju, nodibinājumu “Fonds Grašu Bērnu Ciemats”, Valsts sociālās aprūpes centru (VSAC) “Latgale” un VSAC “Vidzeme”.</w:t>
      </w:r>
    </w:p>
    <w:p w14:paraId="23862D83" w14:textId="77777777" w:rsidR="00BE152C" w:rsidRDefault="00BE152C" w:rsidP="001F1A95">
      <w:pPr>
        <w:spacing w:after="200" w:line="360" w:lineRule="auto"/>
        <w:jc w:val="both"/>
      </w:pPr>
      <w:r w:rsidRPr="00BE152C">
        <w:t xml:space="preserve">Projekta “Vidzeme iekļauj” ieviešanas laiks ir līdz 2022.gada 31.decembrim un tā kopējās izmaksas ir 4 331 134,00 EUR, no kuriem 85% līdzfinansē Eiropas Sociālais fonds (3 681 463,90 EUR). </w:t>
      </w:r>
    </w:p>
    <w:p w14:paraId="6D8CC5F7" w14:textId="77777777" w:rsidR="00704555" w:rsidRDefault="00704555" w:rsidP="00AD57B6">
      <w:pPr>
        <w:spacing w:after="200" w:line="360" w:lineRule="auto"/>
      </w:pPr>
    </w:p>
    <w:p w14:paraId="4C938A98" w14:textId="77777777" w:rsidR="001F1A95" w:rsidRDefault="001F1A95" w:rsidP="00AD57B6">
      <w:pPr>
        <w:spacing w:after="200" w:line="360" w:lineRule="auto"/>
      </w:pPr>
    </w:p>
    <w:p w14:paraId="5338B86B" w14:textId="77777777" w:rsidR="001F1A95" w:rsidRDefault="001F1A95" w:rsidP="00AD57B6">
      <w:pPr>
        <w:spacing w:after="200" w:line="360" w:lineRule="auto"/>
      </w:pPr>
    </w:p>
    <w:p w14:paraId="16E8D387" w14:textId="7D07A2A1" w:rsidR="001F1A95" w:rsidRPr="00776C97" w:rsidRDefault="00776C97" w:rsidP="00776C97">
      <w:pPr>
        <w:spacing w:after="200" w:line="276" w:lineRule="auto"/>
      </w:pPr>
      <w:r>
        <w:br w:type="page"/>
      </w:r>
    </w:p>
    <w:p w14:paraId="73B54619" w14:textId="77777777" w:rsidR="00C055F1" w:rsidRDefault="00C055F1">
      <w:pPr>
        <w:spacing w:after="200" w:line="276" w:lineRule="auto"/>
      </w:pPr>
      <w:r>
        <w:rPr>
          <w:rFonts w:ascii="Arial" w:hAnsi="Arial" w:cs="Arial"/>
          <w:noProof/>
          <w:sz w:val="28"/>
          <w:szCs w:val="28"/>
        </w:rPr>
        <w:lastRenderedPageBreak/>
        <mc:AlternateContent>
          <mc:Choice Requires="wps">
            <w:drawing>
              <wp:anchor distT="0" distB="0" distL="114300" distR="114300" simplePos="0" relativeHeight="251645440" behindDoc="0" locked="0" layoutInCell="1" allowOverlap="1" wp14:anchorId="279F0E82" wp14:editId="1BFC4DD9">
                <wp:simplePos x="0" y="0"/>
                <wp:positionH relativeFrom="column">
                  <wp:posOffset>-1080655</wp:posOffset>
                </wp:positionH>
                <wp:positionV relativeFrom="paragraph">
                  <wp:posOffset>-227330</wp:posOffset>
                </wp:positionV>
                <wp:extent cx="6048375" cy="504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6">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E45D586" w14:textId="77777777" w:rsidR="00315250" w:rsidRPr="00FB7B3A" w:rsidRDefault="00315250" w:rsidP="00776C97">
                            <w:pPr>
                              <w:pStyle w:val="Virsraksts1"/>
                              <w:rPr>
                                <w:lang w:val="en-US"/>
                                <w14:textOutline w14:w="9525" w14:cap="rnd" w14:cmpd="sng" w14:algn="ctr">
                                  <w14:solidFill>
                                    <w14:schemeClr w14:val="bg1"/>
                                  </w14:solidFill>
                                  <w14:prstDash w14:val="solid"/>
                                  <w14:bevel/>
                                </w14:textOutline>
                              </w:rPr>
                            </w:pPr>
                            <w:bookmarkStart w:id="16" w:name="_Toc460506477"/>
                            <w:r w:rsidRPr="00C055F1">
                              <w:t>Sabiedriskā transporta nodaļa</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0E82" id="Rectangle 13" o:spid="_x0000_s1042" style="position:absolute;margin-left:-85.1pt;margin-top:-17.9pt;width:476.2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" fillcolor="#fabf8f [1945]" stroked="f" strokeweight="2pt">
                <v:textbox>
                  <w:txbxContent>
                    <w:p w14:paraId="7E45D586" w14:textId="77777777" w:rsidR="00315250" w:rsidRPr="00FB7B3A" w:rsidRDefault="00315250" w:rsidP="00776C97">
                      <w:pPr>
                        <w:pStyle w:val="Virsraksts1"/>
                        <w:rPr>
                          <w:lang w:val="en-US"/>
                          <w14:textOutline w14:w="9525" w14:cap="rnd" w14:cmpd="sng" w14:algn="ctr">
                            <w14:solidFill>
                              <w14:schemeClr w14:val="bg1"/>
                            </w14:solidFill>
                            <w14:prstDash w14:val="solid"/>
                            <w14:bevel/>
                          </w14:textOutline>
                        </w:rPr>
                      </w:pPr>
                      <w:bookmarkStart w:id="17" w:name="_Toc460506477"/>
                      <w:r w:rsidRPr="00C055F1">
                        <w:t>Sabiedriskā transporta nodaļa</w:t>
                      </w:r>
                      <w:bookmarkEnd w:id="17"/>
                    </w:p>
                  </w:txbxContent>
                </v:textbox>
              </v:rect>
            </w:pict>
          </mc:Fallback>
        </mc:AlternateContent>
      </w:r>
    </w:p>
    <w:p w14:paraId="0C4F208D" w14:textId="77777777" w:rsidR="00C055F1" w:rsidRDefault="00C055F1">
      <w:pPr>
        <w:spacing w:after="200" w:line="276" w:lineRule="auto"/>
      </w:pPr>
    </w:p>
    <w:p w14:paraId="52A07140" w14:textId="77777777" w:rsidR="00382D67" w:rsidRDefault="00382D67" w:rsidP="001F1A95">
      <w:pPr>
        <w:spacing w:after="200" w:line="360" w:lineRule="auto"/>
        <w:jc w:val="both"/>
      </w:pPr>
      <w:r>
        <w:t xml:space="preserve">Viena no funkcijām, kuru veic Vidzemes plānošanas reģions ir </w:t>
      </w:r>
      <w:r w:rsidR="00C055F1" w:rsidRPr="00C055F1">
        <w:t>sabiedriskā transporta plānošana reģionā</w:t>
      </w:r>
      <w:r>
        <w:t xml:space="preserve">. </w:t>
      </w:r>
      <w:r w:rsidR="00C055F1" w:rsidRPr="00C055F1">
        <w:t>Par Sabiedriskā transporta pakalpojumu likumā noteiktās funkcijas izpildi Vidzemes plānošanas reģionā pārskata gadā bija atbildīga Sabiedriskā transporta nodaļa.</w:t>
      </w:r>
    </w:p>
    <w:p w14:paraId="70258EA5" w14:textId="77777777" w:rsidR="00382D67" w:rsidRDefault="00382D67" w:rsidP="001F1A95">
      <w:pPr>
        <w:spacing w:after="200" w:line="360" w:lineRule="auto"/>
        <w:jc w:val="both"/>
      </w:pPr>
      <w:r>
        <w:t>Sabiedriskā transporta nodaļas m</w:t>
      </w:r>
      <w:r w:rsidR="00C055F1">
        <w:t xml:space="preserve">ērķis ir </w:t>
      </w:r>
      <w:r>
        <w:t>veicināt</w:t>
      </w:r>
      <w:r w:rsidR="00C055F1" w:rsidRPr="00C055F1">
        <w:t xml:space="preserve"> kvalitatīvus sabiedriskā transporta pakalpojumus tādejādi uzlabojot iedzīvotāju piekļuvi izglītības, ārstniecības, publiskās pārvaldes un citiem pakalpojumiem un nodrošinot Sabiedriskā transporta pakalpojumu likumā noteiktās plānošanas reģiona kompetences realizēšanu.</w:t>
      </w:r>
    </w:p>
    <w:p w14:paraId="6BDE4D72" w14:textId="77777777" w:rsidR="00DB2515" w:rsidRDefault="00DB2515" w:rsidP="001F1A95">
      <w:pPr>
        <w:spacing w:after="200" w:line="360" w:lineRule="auto"/>
        <w:jc w:val="both"/>
      </w:pPr>
      <w:r>
        <w:t xml:space="preserve">Pārskata gadā projekta „RITS-Net” ietvaros </w:t>
      </w:r>
      <w:r w:rsidRPr="00DB2515">
        <w:t>tika izstrādāts rīcības plāns pakalpojuma „Transports pēc pieprasījuma” ieviešanai Vidzemes reģionā. Rīcības plānā veikta juridiskā analīze, apzināti likumi un normatīvie akti, kā arī identificēti juridiskie šķēršļi. Konsultāciju uzņēmums izstrādājis sistēmas modeli, veicis finanšu analīzi un noteicis ietekmi uz esošajiem regulārajiem pasažieru pārvadājumiem. Rīcības plānā norādīti kritēriji, kuri palīdzēs noteikt tās Vidzemes vietas, kurās pakalpojums „transports pēc pieprasījuma” darbotos.</w:t>
      </w:r>
    </w:p>
    <w:p w14:paraId="4A4DF1D8" w14:textId="77777777" w:rsidR="00A34C49" w:rsidRDefault="00DB2515" w:rsidP="001F1A95">
      <w:pPr>
        <w:spacing w:after="200" w:line="360" w:lineRule="auto"/>
        <w:jc w:val="both"/>
      </w:pPr>
      <w:r>
        <w:t>N</w:t>
      </w:r>
      <w:r w:rsidRPr="00382D67">
        <w:t>otika VPR organizētais seminārs – diskusija “Efektīvāki mobilitātes risinājumi un ilgtspējīgs transports Vidzemes reģionā”. Dažādu transporta nozares sektoru pārstāvji iepazinās ar sabiedriskā transporta attīstības tendencēm Latvijā, iedzīvotāju mobilitātes mazapdzīvotās teritorijās iespējamo risinājumu, ārvalstu pieredzi un nozares plānošanas jautājumiem.</w:t>
      </w:r>
      <w:r w:rsidR="00A34C49">
        <w:br w:type="page"/>
      </w:r>
    </w:p>
    <w:p w14:paraId="2B43C6CF" w14:textId="77777777" w:rsidR="007C3804" w:rsidRDefault="007C3804">
      <w:pPr>
        <w:spacing w:after="200" w:line="276" w:lineRule="auto"/>
      </w:pPr>
      <w:r>
        <w:rPr>
          <w:rFonts w:ascii="Arial" w:hAnsi="Arial" w:cs="Arial"/>
          <w:noProof/>
          <w:sz w:val="28"/>
          <w:szCs w:val="28"/>
        </w:rPr>
        <w:lastRenderedPageBreak/>
        <mc:AlternateContent>
          <mc:Choice Requires="wps">
            <w:drawing>
              <wp:anchor distT="0" distB="0" distL="114300" distR="114300" simplePos="0" relativeHeight="251643392" behindDoc="0" locked="0" layoutInCell="1" allowOverlap="1" wp14:anchorId="39432F49" wp14:editId="6179D8DC">
                <wp:simplePos x="0" y="0"/>
                <wp:positionH relativeFrom="column">
                  <wp:posOffset>-1089891</wp:posOffset>
                </wp:positionH>
                <wp:positionV relativeFrom="paragraph">
                  <wp:posOffset>-227330</wp:posOffset>
                </wp:positionV>
                <wp:extent cx="6048375" cy="504825"/>
                <wp:effectExtent l="0" t="0" r="9525" b="9525"/>
                <wp:wrapNone/>
                <wp:docPr id="8" name="Rectangle 8"/>
                <wp:cNvGraphicFramePr/>
                <a:graphic xmlns:a="http://schemas.openxmlformats.org/drawingml/2006/main">
                  <a:graphicData uri="http://schemas.microsoft.com/office/word/2010/wordprocessingShape">
                    <wps:wsp>
                      <wps:cNvSpPr/>
                      <wps:spPr>
                        <a:xfrm>
                          <a:off x="0" y="0"/>
                          <a:ext cx="6048375" cy="504825"/>
                        </a:xfrm>
                        <a:prstGeom prst="rect">
                          <a:avLst/>
                        </a:prstGeom>
                        <a:solidFill>
                          <a:schemeClr val="accent3"/>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AE76BF3" w14:textId="77777777" w:rsidR="00315250" w:rsidRPr="00776C97" w:rsidRDefault="00315250" w:rsidP="00776C97">
                            <w:pPr>
                              <w:pStyle w:val="Virsraksts1"/>
                            </w:pPr>
                            <w:bookmarkStart w:id="18" w:name="_Toc460506478"/>
                            <w:r w:rsidRPr="00776C97">
                              <w:t>Uzņēmējdarbības centrs</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32F49" id="Rectangle 8" o:spid="_x0000_s1043" style="position:absolute;margin-left:-85.8pt;margin-top:-17.9pt;width:476.25pt;height:3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" fillcolor="#9bbb59 [3206]" stroked="f" strokeweight="2pt">
                <v:textbox>
                  <w:txbxContent>
                    <w:p w14:paraId="7AE76BF3" w14:textId="77777777" w:rsidR="00315250" w:rsidRPr="00776C97" w:rsidRDefault="00315250" w:rsidP="00776C97">
                      <w:pPr>
                        <w:pStyle w:val="Virsraksts1"/>
                      </w:pPr>
                      <w:bookmarkStart w:id="19" w:name="_Toc460506478"/>
                      <w:r w:rsidRPr="00776C97">
                        <w:t>Uzņēmējdarbības centrs</w:t>
                      </w:r>
                      <w:bookmarkEnd w:id="19"/>
                    </w:p>
                  </w:txbxContent>
                </v:textbox>
              </v:rect>
            </w:pict>
          </mc:Fallback>
        </mc:AlternateContent>
      </w:r>
    </w:p>
    <w:p w14:paraId="622EB6C8" w14:textId="77777777" w:rsidR="007C3804" w:rsidRDefault="007C3804">
      <w:pPr>
        <w:spacing w:after="200" w:line="276" w:lineRule="auto"/>
      </w:pPr>
    </w:p>
    <w:p w14:paraId="352710B7" w14:textId="77777777" w:rsidR="00632EE0" w:rsidRDefault="00632EE0" w:rsidP="001F1A95">
      <w:pPr>
        <w:spacing w:after="200" w:line="360" w:lineRule="auto"/>
        <w:jc w:val="both"/>
      </w:pPr>
      <w:r w:rsidRPr="00632EE0">
        <w:t>2015. gada marta beigās uz VPR ES struktūrfondu informācijas centra bāzes tika izveidota jauna struktūrvienība – VPR ES struktūrfondu informācijas un uzņēmējdarbības centrs. Tā darbības mērķis ir nodrošināt koordinētu atbalstu uzņēmējdarbības attīstībai reģionā, sadarbojoties ar uzņēmējdarbības atbalsta institūcijām. Centrs pakāpeniski kļūs par vienas pieturas aģentūru, nodrošinot nepieciešamo zināšanu minimumu uzņēmējdarbības uzsākšanai.</w:t>
      </w:r>
    </w:p>
    <w:p w14:paraId="36B91233" w14:textId="1557D986" w:rsidR="007C3804" w:rsidRDefault="007458B3" w:rsidP="001F1A95">
      <w:pPr>
        <w:spacing w:after="200" w:line="360" w:lineRule="auto"/>
        <w:jc w:val="both"/>
      </w:pPr>
      <w:r w:rsidRPr="007458B3">
        <w:t xml:space="preserve">Centra speciālisti interesentiem piedāvā konsultācijas gan par to, kā uzsākt savu biznesu, gan arī par pieejamajiem atbalsta instrumentiem, padarot rezultātu sasniegšanu efektīvāku. Pakāpeniski tiks izveidota atsevišķa informatīvā sadaļa VPR mājaslapā </w:t>
      </w:r>
      <w:hyperlink r:id="rId28" w:history="1">
        <w:r w:rsidR="00FB5792" w:rsidRPr="00B151B2">
          <w:rPr>
            <w:rStyle w:val="Hipersaite"/>
          </w:rPr>
          <w:t>www.vidzeme.lv</w:t>
        </w:r>
      </w:hyperlink>
      <w:r w:rsidRPr="007458B3">
        <w:t>, kur vienkopus būs pieejama informācija par to, kā uzsākt uzņēmējdarbību, kur meklēt dažāda atbalsta iespējas.</w:t>
      </w:r>
      <w:bookmarkStart w:id="20" w:name="_GoBack"/>
      <w:bookmarkEnd w:id="20"/>
    </w:p>
    <w:p w14:paraId="74FC0092" w14:textId="77777777" w:rsidR="0066615A" w:rsidRDefault="007C3804" w:rsidP="001F1A95">
      <w:pPr>
        <w:spacing w:after="200" w:line="360" w:lineRule="auto"/>
        <w:jc w:val="both"/>
      </w:pPr>
      <w:r>
        <w:t xml:space="preserve">ES fondu informācijas centrs intensīvi strādājis, lai reģiona dažādu jomu speciālistiem piedāvātu iespēju iepazīties ar kolēģu pieredzi citos novados un reģionos, piedaloties pieredzes apmaiņas braucienos. Līdztekus tam tika organizēti arī dažādi informatīvie semināri, kā arī sniegtas konsultācijas </w:t>
      </w:r>
      <w:r w:rsidR="0066615A">
        <w:t xml:space="preserve">gan par ES fondu, gan par </w:t>
      </w:r>
      <w:r w:rsidR="0066615A" w:rsidRPr="0066615A">
        <w:t>uzņēmējdarbības atbalsta iespējām</w:t>
      </w:r>
      <w:r w:rsidR="0066615A">
        <w:t>.</w:t>
      </w:r>
    </w:p>
    <w:p w14:paraId="02AEDD46" w14:textId="77777777" w:rsidR="0066615A" w:rsidRDefault="0066615A" w:rsidP="001F1A95">
      <w:pPr>
        <w:spacing w:after="200" w:line="360" w:lineRule="auto"/>
        <w:jc w:val="both"/>
      </w:pPr>
      <w:r>
        <w:t>Decembrī noslēdzās</w:t>
      </w:r>
      <w:r w:rsidRPr="0066615A">
        <w:t xml:space="preserve"> VPR rīkotais konkurss “ES struktūrfondi Vidzemē”, kur ikviens interesents ik mēnesi kopš gada sākuma bija aicināts atbildēt uz jautājumiem par Vidzemes pusē īstenotajām aktivitātēm un projektiem, kas līdzfinansēti, izmantojot ES struktūrfondu finansējumu.</w:t>
      </w:r>
    </w:p>
    <w:p w14:paraId="096B8034" w14:textId="77777777" w:rsidR="005D1756" w:rsidRDefault="0066615A" w:rsidP="001F1A95">
      <w:pPr>
        <w:spacing w:after="200" w:line="360" w:lineRule="auto"/>
        <w:jc w:val="both"/>
      </w:pPr>
      <w:r w:rsidRPr="0066615A">
        <w:t>Da</w:t>
      </w:r>
      <w:r>
        <w:t>lība konkursā paplašināja</w:t>
      </w:r>
      <w:r w:rsidRPr="0066615A">
        <w:t xml:space="preserve"> konkursantu zināšanas par to, kur reģionā veiksmīgi iegu</w:t>
      </w:r>
      <w:r w:rsidR="005D1756">
        <w:t>ldīti ES struktūrfondu līdzekļi, kā arī ļāva konkursantiem apzināt produktus un pakalpojumus</w:t>
      </w:r>
      <w:r w:rsidRPr="0066615A">
        <w:t>, par kuriem līdz šim</w:t>
      </w:r>
      <w:r w:rsidR="005D1756">
        <w:t xml:space="preserve"> nebija informēti</w:t>
      </w:r>
      <w:r w:rsidRPr="0066615A">
        <w:t>. Tād</w:t>
      </w:r>
      <w:r w:rsidR="005D1756">
        <w:t>ējādi, piedaloties konkursā, konkursanti guva</w:t>
      </w:r>
      <w:r w:rsidRPr="0066615A">
        <w:t xml:space="preserve"> gan praktiski noderīg</w:t>
      </w:r>
      <w:r w:rsidR="005D1756">
        <w:t>u informāciju</w:t>
      </w:r>
      <w:r w:rsidRPr="0066615A">
        <w:t xml:space="preserve"> i</w:t>
      </w:r>
      <w:r w:rsidR="005D1756">
        <w:t>kdienai, gan arī ti</w:t>
      </w:r>
      <w:r w:rsidRPr="0066615A">
        <w:t>k</w:t>
      </w:r>
      <w:r w:rsidR="005D1756">
        <w:t>a</w:t>
      </w:r>
      <w:r w:rsidRPr="0066615A">
        <w:t xml:space="preserve"> mudināti sme</w:t>
      </w:r>
      <w:r w:rsidR="005D1756">
        <w:t xml:space="preserve">lties idejas savai attīstībai un ar </w:t>
      </w:r>
      <w:r w:rsidRPr="0066615A">
        <w:t xml:space="preserve">ES struktūrfondu </w:t>
      </w:r>
      <w:r w:rsidR="005D1756">
        <w:t>palīdzību</w:t>
      </w:r>
      <w:r w:rsidRPr="0066615A">
        <w:t xml:space="preserve"> </w:t>
      </w:r>
      <w:r w:rsidR="005D1756">
        <w:t>tās arī īstenotu.</w:t>
      </w:r>
    </w:p>
    <w:p w14:paraId="7C220017" w14:textId="77777777" w:rsidR="0008589C" w:rsidRDefault="0008589C" w:rsidP="005D1756">
      <w:pPr>
        <w:spacing w:after="200" w:line="360" w:lineRule="auto"/>
      </w:pPr>
      <w:r>
        <w:br w:type="page"/>
      </w:r>
    </w:p>
    <w:p w14:paraId="5A309687" w14:textId="77777777" w:rsidR="008B53F1" w:rsidRDefault="008B53F1" w:rsidP="00F15094">
      <w:pPr>
        <w:spacing w:after="200" w:line="276" w:lineRule="auto"/>
        <w:rPr>
          <w:rFonts w:ascii="Arial" w:hAnsi="Arial" w:cs="Arial"/>
          <w:color w:val="000000"/>
          <w:sz w:val="18"/>
          <w:szCs w:val="18"/>
          <w:shd w:val="clear" w:color="auto" w:fill="FFFFFF"/>
        </w:rPr>
      </w:pPr>
    </w:p>
    <w:p w14:paraId="3F6A61D7" w14:textId="77777777" w:rsidR="006563C5" w:rsidRDefault="006563C5" w:rsidP="00F15094">
      <w:pPr>
        <w:spacing w:after="200" w:line="276" w:lineRule="auto"/>
        <w:rPr>
          <w:rFonts w:ascii="Arial" w:hAnsi="Arial" w:cs="Arial"/>
          <w:color w:val="000000"/>
          <w:sz w:val="18"/>
          <w:szCs w:val="18"/>
          <w:shd w:val="clear" w:color="auto" w:fill="FFFFFF"/>
        </w:rPr>
      </w:pPr>
      <w:r>
        <w:rPr>
          <w:rFonts w:ascii="Arial" w:hAnsi="Arial" w:cs="Arial"/>
          <w:noProof/>
          <w:sz w:val="28"/>
          <w:szCs w:val="28"/>
        </w:rPr>
        <mc:AlternateContent>
          <mc:Choice Requires="wps">
            <w:drawing>
              <wp:anchor distT="0" distB="0" distL="114300" distR="114300" simplePos="0" relativeHeight="251649536" behindDoc="0" locked="0" layoutInCell="1" allowOverlap="1" wp14:anchorId="1A816BDB" wp14:editId="721374AA">
                <wp:simplePos x="0" y="0"/>
                <wp:positionH relativeFrom="column">
                  <wp:posOffset>-1073843</wp:posOffset>
                </wp:positionH>
                <wp:positionV relativeFrom="paragraph">
                  <wp:posOffset>-327833</wp:posOffset>
                </wp:positionV>
                <wp:extent cx="6094557" cy="504825"/>
                <wp:effectExtent l="0" t="0" r="1905" b="9525"/>
                <wp:wrapNone/>
                <wp:docPr id="5" name="Rectangle 5"/>
                <wp:cNvGraphicFramePr/>
                <a:graphic xmlns:a="http://schemas.openxmlformats.org/drawingml/2006/main">
                  <a:graphicData uri="http://schemas.microsoft.com/office/word/2010/wordprocessingShape">
                    <wps:wsp>
                      <wps:cNvSpPr/>
                      <wps:spPr>
                        <a:xfrm>
                          <a:off x="0" y="0"/>
                          <a:ext cx="6094557" cy="504825"/>
                        </a:xfrm>
                        <a:prstGeom prst="rect">
                          <a:avLst/>
                        </a:prstGeom>
                        <a:solidFill>
                          <a:schemeClr val="accent5">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F5E7290" w14:textId="77777777" w:rsidR="00315250" w:rsidRPr="007C3804" w:rsidRDefault="00315250" w:rsidP="008B53F1">
                            <w:pPr>
                              <w:pStyle w:val="Virsraksts1"/>
                              <w:rPr>
                                <w:lang w:val="en-US"/>
                                <w14:textOutline w14:w="9525" w14:cap="rnd" w14:cmpd="sng" w14:algn="ctr">
                                  <w14:solidFill>
                                    <w14:schemeClr w14:val="bg1"/>
                                  </w14:solidFill>
                                  <w14:prstDash w14:val="solid"/>
                                  <w14:bevel/>
                                </w14:textOutline>
                              </w:rPr>
                            </w:pPr>
                            <w:bookmarkStart w:id="21" w:name="_Toc460506479"/>
                            <w:r w:rsidRPr="006563C5">
                              <w:t>Vidzemes augstvērtīgas un veselīgas pārtikas klasteris</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16BDB" id="Rectangle 5" o:spid="_x0000_s1044" style="position:absolute;margin-left:-84.55pt;margin-top:-25.8pt;width:479.9pt;height:3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" fillcolor="#92cddc [1944]" stroked="f" strokeweight="2pt">
                <v:textbox>
                  <w:txbxContent>
                    <w:p w14:paraId="7F5E7290" w14:textId="77777777" w:rsidR="00315250" w:rsidRPr="007C3804" w:rsidRDefault="00315250" w:rsidP="008B53F1">
                      <w:pPr>
                        <w:pStyle w:val="Virsraksts1"/>
                        <w:rPr>
                          <w:lang w:val="en-US"/>
                          <w14:textOutline w14:w="9525" w14:cap="rnd" w14:cmpd="sng" w14:algn="ctr">
                            <w14:solidFill>
                              <w14:schemeClr w14:val="bg1"/>
                            </w14:solidFill>
                            <w14:prstDash w14:val="solid"/>
                            <w14:bevel/>
                          </w14:textOutline>
                        </w:rPr>
                      </w:pPr>
                      <w:bookmarkStart w:id="22" w:name="_Toc460506479"/>
                      <w:r w:rsidRPr="006563C5">
                        <w:t>Vidzemes augstvērtīgas un veselīgas pārtikas klasteris</w:t>
                      </w:r>
                      <w:bookmarkEnd w:id="22"/>
                    </w:p>
                  </w:txbxContent>
                </v:textbox>
              </v:rect>
            </w:pict>
          </mc:Fallback>
        </mc:AlternateContent>
      </w:r>
    </w:p>
    <w:p w14:paraId="5D92B316" w14:textId="4A7AAD06" w:rsidR="001B5BB4" w:rsidRDefault="00EA295F" w:rsidP="001F1A95">
      <w:pPr>
        <w:spacing w:after="200" w:line="360" w:lineRule="auto"/>
        <w:jc w:val="both"/>
        <w:rPr>
          <w:color w:val="000000"/>
          <w:shd w:val="clear" w:color="auto" w:fill="FFFFFF"/>
        </w:rPr>
      </w:pPr>
      <w:r>
        <w:rPr>
          <w:color w:val="000000"/>
          <w:shd w:val="clear" w:color="auto" w:fill="FFFFFF"/>
        </w:rPr>
        <w:t>Vidzemes augstvērtīgā</w:t>
      </w:r>
      <w:r w:rsidR="00D3005C" w:rsidRPr="00D3005C">
        <w:rPr>
          <w:color w:val="000000"/>
          <w:shd w:val="clear" w:color="auto" w:fill="FFFFFF"/>
        </w:rPr>
        <w:t>s un veselīgas pārtikas klastera</w:t>
      </w:r>
      <w:r w:rsidR="006563C5" w:rsidRPr="00D3005C">
        <w:rPr>
          <w:color w:val="000000"/>
          <w:shd w:val="clear" w:color="auto" w:fill="FFFFFF"/>
        </w:rPr>
        <w:t xml:space="preserve"> mērķis ir organizēt sadarbību un zināšanu pārnesi starp uzņēmumiem, organizācijām, izglītības iestādēm, zinātniskajām un pētniecības institūcijām, nolūkā veicināt veselīgas un augstvērtīgas pārtikas ražošanas attīstību uzņēmumu un Vidzemes reģiona izaugsmei</w:t>
      </w:r>
    </w:p>
    <w:p w14:paraId="5FED3539" w14:textId="77777777" w:rsidR="003F404D" w:rsidRPr="003F404D" w:rsidRDefault="003F404D" w:rsidP="001F1A95">
      <w:pPr>
        <w:autoSpaceDE w:val="0"/>
        <w:autoSpaceDN w:val="0"/>
        <w:adjustRightInd w:val="0"/>
        <w:spacing w:line="360" w:lineRule="auto"/>
        <w:jc w:val="both"/>
        <w:rPr>
          <w:rFonts w:eastAsiaTheme="minorHAnsi"/>
          <w:color w:val="000000"/>
          <w:lang w:eastAsia="en-US"/>
        </w:rPr>
      </w:pPr>
      <w:r w:rsidRPr="003F404D">
        <w:rPr>
          <w:rFonts w:eastAsiaTheme="minorHAnsi"/>
          <w:color w:val="000000"/>
          <w:lang w:eastAsia="en-US"/>
        </w:rPr>
        <w:t xml:space="preserve">Kopš pārskata gada sākuma Vidzemes pārtikas klasteris ir kļuvis par biedrību, un tā darbības pamatā joprojām nemainīgi ir uzņēmēju savstarpējā sadarbība un informācijas apmaiņa. Kā biedrības mērķis izvirzīts sekmēt veselīgas, augstvērtīgas un drošas pārtikas ražošanas un pārstrādes attīstību un patēriņa pieaugumu. </w:t>
      </w:r>
    </w:p>
    <w:p w14:paraId="2A1FAA91" w14:textId="77777777" w:rsidR="003F404D" w:rsidRDefault="003F404D" w:rsidP="001F1A95">
      <w:pPr>
        <w:autoSpaceDE w:val="0"/>
        <w:autoSpaceDN w:val="0"/>
        <w:adjustRightInd w:val="0"/>
        <w:spacing w:line="360" w:lineRule="auto"/>
        <w:jc w:val="both"/>
        <w:rPr>
          <w:rFonts w:eastAsiaTheme="minorHAnsi"/>
          <w:color w:val="000000"/>
          <w:lang w:eastAsia="en-US"/>
        </w:rPr>
      </w:pPr>
    </w:p>
    <w:p w14:paraId="1BDF54DE" w14:textId="77777777" w:rsidR="001B5BB4" w:rsidRPr="00824EFA" w:rsidRDefault="001B5BB4" w:rsidP="001F1A95">
      <w:pPr>
        <w:autoSpaceDE w:val="0"/>
        <w:autoSpaceDN w:val="0"/>
        <w:adjustRightInd w:val="0"/>
        <w:spacing w:line="360" w:lineRule="auto"/>
        <w:jc w:val="both"/>
        <w:rPr>
          <w:rFonts w:eastAsiaTheme="minorHAnsi"/>
          <w:color w:val="000000"/>
          <w:lang w:eastAsia="en-US"/>
        </w:rPr>
      </w:pPr>
      <w:r w:rsidRPr="00824EFA">
        <w:rPr>
          <w:rFonts w:eastAsiaTheme="minorHAnsi"/>
          <w:color w:val="000000"/>
          <w:lang w:eastAsia="en-US"/>
        </w:rPr>
        <w:t>Eiropas Komisija Eiropas Savienības mazo un vidējo uzņēmumu (MVU) konkurētspējas programmas „COSME” ietvaros ir uzaicinājusi piecu partnerorganizāciju konsorciju, no kurām viena ir Vidzemes plānošanas reģions, slēgt finansēšanas līgumu par finansējuma piešķiršanu piecu klasteru starp-nozaru sadarbības projekta „</w:t>
      </w:r>
      <w:r w:rsidRPr="00824EFA">
        <w:rPr>
          <w:rFonts w:eastAsiaTheme="minorHAnsi"/>
          <w:bCs/>
          <w:color w:val="000000"/>
          <w:lang w:eastAsia="en-US"/>
        </w:rPr>
        <w:t>Pieci klasteri starpnozaru izcilībai</w:t>
      </w:r>
      <w:r w:rsidRPr="00824EFA">
        <w:rPr>
          <w:rFonts w:eastAsiaTheme="minorHAnsi"/>
          <w:color w:val="000000"/>
          <w:lang w:eastAsia="en-US"/>
        </w:rPr>
        <w:t xml:space="preserve">” (Five </w:t>
      </w:r>
      <w:r w:rsidRPr="00824EFA">
        <w:rPr>
          <w:rFonts w:eastAsiaTheme="minorHAnsi"/>
          <w:i/>
          <w:iCs/>
          <w:color w:val="000000"/>
          <w:lang w:eastAsia="en-US"/>
        </w:rPr>
        <w:t>for Cross-industry Value Chain Excellence</w:t>
      </w:r>
      <w:r w:rsidRPr="00824EFA">
        <w:rPr>
          <w:rFonts w:eastAsiaTheme="minorHAnsi"/>
          <w:color w:val="000000"/>
          <w:lang w:eastAsia="en-US"/>
        </w:rPr>
        <w:t xml:space="preserve">) jeb „5FOREXCELLENCE” īstenošanai. </w:t>
      </w:r>
    </w:p>
    <w:p w14:paraId="61C79A78" w14:textId="77777777" w:rsidR="00824EFA" w:rsidRPr="00824EFA" w:rsidRDefault="00824EFA" w:rsidP="001F1A95">
      <w:pPr>
        <w:autoSpaceDE w:val="0"/>
        <w:autoSpaceDN w:val="0"/>
        <w:adjustRightInd w:val="0"/>
        <w:spacing w:line="360" w:lineRule="auto"/>
        <w:jc w:val="both"/>
        <w:rPr>
          <w:rFonts w:eastAsiaTheme="minorHAnsi"/>
          <w:color w:val="000000"/>
          <w:lang w:eastAsia="en-US"/>
        </w:rPr>
      </w:pPr>
      <w:r w:rsidRPr="00824EFA">
        <w:rPr>
          <w:rFonts w:eastAsiaTheme="minorHAnsi"/>
          <w:color w:val="000000"/>
          <w:lang w:eastAsia="en-US"/>
        </w:rPr>
        <w:t>Projekta īstenošana</w:t>
      </w:r>
      <w:r w:rsidR="001B5BB4" w:rsidRPr="00824EFA">
        <w:rPr>
          <w:rFonts w:eastAsiaTheme="minorHAnsi"/>
          <w:color w:val="000000"/>
          <w:lang w:eastAsia="en-US"/>
        </w:rPr>
        <w:t xml:space="preserve"> </w:t>
      </w:r>
      <w:r w:rsidRPr="00824EFA">
        <w:rPr>
          <w:rFonts w:eastAsiaTheme="minorHAnsi"/>
          <w:color w:val="000000"/>
          <w:lang w:eastAsia="en-US"/>
        </w:rPr>
        <w:t>tika</w:t>
      </w:r>
      <w:r w:rsidR="001B5BB4" w:rsidRPr="00824EFA">
        <w:rPr>
          <w:rFonts w:eastAsiaTheme="minorHAnsi"/>
          <w:color w:val="000000"/>
          <w:lang w:eastAsia="en-US"/>
        </w:rPr>
        <w:t xml:space="preserve"> uzsākt </w:t>
      </w:r>
      <w:r w:rsidRPr="00824EFA">
        <w:rPr>
          <w:rFonts w:eastAsiaTheme="minorHAnsi"/>
          <w:color w:val="000000"/>
          <w:lang w:eastAsia="en-US"/>
        </w:rPr>
        <w:t>pārskata gadā</w:t>
      </w:r>
      <w:r w:rsidR="001B5BB4" w:rsidRPr="00824EFA">
        <w:rPr>
          <w:rFonts w:eastAsiaTheme="minorHAnsi"/>
          <w:color w:val="000000"/>
          <w:lang w:eastAsia="en-US"/>
        </w:rPr>
        <w:t xml:space="preserve">, un tā plānotais ieviešanas laiks ir 18 mēneši. Projekts </w:t>
      </w:r>
      <w:r w:rsidR="001B5BB4" w:rsidRPr="00824EFA">
        <w:rPr>
          <w:rFonts w:eastAsiaTheme="minorHAnsi"/>
          <w:bCs/>
          <w:color w:val="000000"/>
          <w:lang w:eastAsia="en-US"/>
        </w:rPr>
        <w:t>attīstīs tajā iesaistīto nozaru klasteru vadības izcilību</w:t>
      </w:r>
      <w:r w:rsidR="001B5BB4" w:rsidRPr="00824EFA">
        <w:rPr>
          <w:rFonts w:eastAsiaTheme="minorHAnsi"/>
          <w:color w:val="000000"/>
          <w:lang w:eastAsia="en-US"/>
        </w:rPr>
        <w:t>. Projekta tiešie mērķi</w:t>
      </w:r>
      <w:r>
        <w:rPr>
          <w:rFonts w:eastAsiaTheme="minorHAnsi"/>
          <w:color w:val="000000"/>
          <w:lang w:eastAsia="en-US"/>
        </w:rPr>
        <w:t>:</w:t>
      </w:r>
    </w:p>
    <w:p w14:paraId="417DD4EC" w14:textId="77777777" w:rsidR="001B5BB4" w:rsidRPr="00824EFA" w:rsidRDefault="001B5BB4" w:rsidP="001F1A95">
      <w:pPr>
        <w:pStyle w:val="Sarakstarindkopa"/>
        <w:numPr>
          <w:ilvl w:val="0"/>
          <w:numId w:val="13"/>
        </w:numPr>
        <w:autoSpaceDE w:val="0"/>
        <w:autoSpaceDN w:val="0"/>
        <w:adjustRightInd w:val="0"/>
        <w:spacing w:after="68" w:line="360" w:lineRule="auto"/>
        <w:jc w:val="both"/>
        <w:rPr>
          <w:rFonts w:eastAsiaTheme="minorHAnsi"/>
          <w:color w:val="000000"/>
          <w:lang w:eastAsia="en-US"/>
        </w:rPr>
      </w:pPr>
      <w:r w:rsidRPr="00824EFA">
        <w:rPr>
          <w:rFonts w:eastAsiaTheme="minorHAnsi"/>
          <w:color w:val="000000"/>
          <w:lang w:eastAsia="en-US"/>
        </w:rPr>
        <w:t xml:space="preserve">Uzlabot projektā iesaistīto klasteru vadību; </w:t>
      </w:r>
    </w:p>
    <w:p w14:paraId="135E27B8" w14:textId="77777777" w:rsidR="001B5BB4" w:rsidRPr="00824EFA" w:rsidRDefault="001B5BB4" w:rsidP="001F1A95">
      <w:pPr>
        <w:pStyle w:val="Sarakstarindkopa"/>
        <w:numPr>
          <w:ilvl w:val="0"/>
          <w:numId w:val="13"/>
        </w:numPr>
        <w:autoSpaceDE w:val="0"/>
        <w:autoSpaceDN w:val="0"/>
        <w:adjustRightInd w:val="0"/>
        <w:spacing w:after="68" w:line="360" w:lineRule="auto"/>
        <w:jc w:val="both"/>
        <w:rPr>
          <w:rFonts w:eastAsiaTheme="minorHAnsi"/>
          <w:color w:val="000000"/>
          <w:lang w:eastAsia="en-US"/>
        </w:rPr>
      </w:pPr>
      <w:r w:rsidRPr="00824EFA">
        <w:rPr>
          <w:rFonts w:eastAsiaTheme="minorHAnsi"/>
          <w:color w:val="000000"/>
          <w:lang w:eastAsia="en-US"/>
        </w:rPr>
        <w:t xml:space="preserve">Spēcināt klasterus, lai attīstītu profesionālākus pakalpojumus tajos iesaistītajiem MVU; </w:t>
      </w:r>
    </w:p>
    <w:p w14:paraId="1E268A59" w14:textId="77777777" w:rsidR="001B5BB4" w:rsidRPr="00824EFA" w:rsidRDefault="001B5BB4" w:rsidP="001F1A95">
      <w:pPr>
        <w:pStyle w:val="Sarakstarindkopa"/>
        <w:numPr>
          <w:ilvl w:val="0"/>
          <w:numId w:val="13"/>
        </w:numPr>
        <w:autoSpaceDE w:val="0"/>
        <w:autoSpaceDN w:val="0"/>
        <w:adjustRightInd w:val="0"/>
        <w:spacing w:after="68" w:line="360" w:lineRule="auto"/>
        <w:jc w:val="both"/>
        <w:rPr>
          <w:rFonts w:eastAsiaTheme="minorHAnsi"/>
          <w:color w:val="000000"/>
          <w:lang w:eastAsia="en-US"/>
        </w:rPr>
      </w:pPr>
      <w:r w:rsidRPr="00824EFA">
        <w:rPr>
          <w:rFonts w:eastAsiaTheme="minorHAnsi"/>
          <w:color w:val="000000"/>
          <w:lang w:eastAsia="en-US"/>
        </w:rPr>
        <w:t xml:space="preserve">Attīstīt klasteru starp-industriju sadarbību; </w:t>
      </w:r>
    </w:p>
    <w:p w14:paraId="47963D44" w14:textId="77777777" w:rsidR="001B5BB4" w:rsidRPr="003F404D" w:rsidRDefault="001B5BB4" w:rsidP="001F1A95">
      <w:pPr>
        <w:pStyle w:val="Sarakstarindkopa"/>
        <w:numPr>
          <w:ilvl w:val="0"/>
          <w:numId w:val="13"/>
        </w:numPr>
        <w:autoSpaceDE w:val="0"/>
        <w:autoSpaceDN w:val="0"/>
        <w:adjustRightInd w:val="0"/>
        <w:spacing w:line="360" w:lineRule="auto"/>
        <w:jc w:val="both"/>
        <w:rPr>
          <w:rFonts w:eastAsiaTheme="minorHAnsi"/>
          <w:color w:val="000000"/>
          <w:lang w:eastAsia="en-US"/>
        </w:rPr>
      </w:pPr>
      <w:r w:rsidRPr="00824EFA">
        <w:rPr>
          <w:rFonts w:eastAsiaTheme="minorHAnsi"/>
          <w:color w:val="000000"/>
          <w:lang w:eastAsia="en-US"/>
        </w:rPr>
        <w:t xml:space="preserve">Aktualizēt klasteru vadības izcilības pieeju arī citu, projektā neiesaistīto, nozaru </w:t>
      </w:r>
      <w:r w:rsidRPr="003F404D">
        <w:rPr>
          <w:rFonts w:eastAsiaTheme="minorHAnsi"/>
          <w:color w:val="000000"/>
          <w:lang w:eastAsia="en-US"/>
        </w:rPr>
        <w:t xml:space="preserve">klasteru vidū. </w:t>
      </w:r>
    </w:p>
    <w:p w14:paraId="69B937BC" w14:textId="77777777" w:rsidR="003F404D" w:rsidRPr="003F404D" w:rsidRDefault="003F404D" w:rsidP="001F1A95">
      <w:pPr>
        <w:pStyle w:val="Sarakstarindkopa"/>
        <w:autoSpaceDE w:val="0"/>
        <w:autoSpaceDN w:val="0"/>
        <w:adjustRightInd w:val="0"/>
        <w:spacing w:line="360" w:lineRule="auto"/>
        <w:jc w:val="both"/>
        <w:rPr>
          <w:rFonts w:eastAsiaTheme="minorHAnsi"/>
          <w:color w:val="000000"/>
          <w:lang w:eastAsia="en-US"/>
        </w:rPr>
      </w:pPr>
    </w:p>
    <w:p w14:paraId="019C25EE" w14:textId="77777777" w:rsidR="001B5BB4" w:rsidRPr="003F404D" w:rsidRDefault="001B5BB4" w:rsidP="001F1A95">
      <w:pPr>
        <w:spacing w:after="200" w:line="360" w:lineRule="auto"/>
        <w:jc w:val="both"/>
        <w:rPr>
          <w:rFonts w:eastAsiaTheme="minorHAnsi"/>
          <w:b/>
          <w:bCs/>
          <w:color w:val="000000"/>
          <w:lang w:eastAsia="en-US"/>
        </w:rPr>
      </w:pPr>
      <w:r w:rsidRPr="003F404D">
        <w:rPr>
          <w:rFonts w:eastAsiaTheme="minorHAnsi"/>
          <w:color w:val="000000"/>
          <w:lang w:eastAsia="en-US"/>
        </w:rPr>
        <w:t xml:space="preserve">Projekta būtiskākā pievienotā vērtība būs tas, ka tiks uzlabota iesaistīto klasteru vadība un attīstīti jauni pakalpojumi uzņēmumiem, kas ilgtermiņā ļaus klasteriem darboties efektīvāk un sasniegt labākus rezultātus. Tāpat ļoti būtiska projekta inovācija ir starp-industriju (pārtika, loģistika un IT) sadarbība, kas ļaus attīstīt inovatīvas pieejas pārtikas loģistikai un IT risinājumu ieviešanai gan pārtikas ražošanas, gan loģistikas procesos. </w:t>
      </w:r>
    </w:p>
    <w:p w14:paraId="5E67CDE3" w14:textId="77777777" w:rsidR="001B5BB4" w:rsidRPr="003F404D" w:rsidRDefault="001B5BB4" w:rsidP="001F1A95">
      <w:pPr>
        <w:spacing w:after="200" w:line="360" w:lineRule="auto"/>
        <w:jc w:val="both"/>
        <w:rPr>
          <w:rFonts w:eastAsiaTheme="minorHAnsi"/>
          <w:color w:val="000000"/>
          <w:lang w:eastAsia="en-US"/>
        </w:rPr>
      </w:pPr>
      <w:r w:rsidRPr="003F404D">
        <w:rPr>
          <w:rFonts w:eastAsiaTheme="minorHAnsi"/>
          <w:color w:val="000000"/>
          <w:lang w:eastAsia="en-US"/>
        </w:rPr>
        <w:t xml:space="preserve">Jau trešo gadu pēc kārtas Vidzemes augstvērtīgas un veselīgas pārtikas klastera biedri Z/S „Gundegas”, SIA „Shpats and sons” un SIA „Perfecto” piedalījās ikgadējā starptautiskā </w:t>
      </w:r>
      <w:r w:rsidRPr="003F404D">
        <w:rPr>
          <w:rFonts w:eastAsiaTheme="minorHAnsi"/>
          <w:color w:val="000000"/>
          <w:lang w:eastAsia="en-US"/>
        </w:rPr>
        <w:lastRenderedPageBreak/>
        <w:t xml:space="preserve">pārtikas un amatniecības izstādē „Europa-Markt 2015” Magdeburgas pilsētā Vācijā. Izstādē uzņēmumiem bija kopīgs stends un dalība tajā bija bez maksas, pateicoties pārtikas klastera sadarbības partneriem Magdeburgas tirdzniecības un rūpniecības kamerai. </w:t>
      </w:r>
      <w:r w:rsidR="00824EFA" w:rsidRPr="003F404D">
        <w:rPr>
          <w:rFonts w:eastAsiaTheme="minorHAnsi"/>
          <w:color w:val="000000"/>
          <w:lang w:eastAsia="en-US"/>
        </w:rPr>
        <w:t>Š</w:t>
      </w:r>
      <w:r w:rsidRPr="003F404D">
        <w:rPr>
          <w:rFonts w:eastAsiaTheme="minorHAnsi"/>
          <w:color w:val="000000"/>
          <w:lang w:eastAsia="en-US"/>
        </w:rPr>
        <w:t xml:space="preserve">ogad izstāde bijusi veiksmīga, saņemtas pozitīvas atsauksmes un produkti jau kļuvuši atpazīstami. </w:t>
      </w:r>
    </w:p>
    <w:p w14:paraId="4F5260AC" w14:textId="77777777" w:rsidR="00D3005C" w:rsidRPr="003F404D" w:rsidRDefault="003F404D" w:rsidP="001F1A95">
      <w:pPr>
        <w:spacing w:after="200" w:line="360" w:lineRule="auto"/>
        <w:jc w:val="both"/>
        <w:rPr>
          <w:color w:val="414142"/>
        </w:rPr>
      </w:pPr>
      <w:r w:rsidRPr="003F404D">
        <w:rPr>
          <w:rFonts w:eastAsiaTheme="minorHAnsi"/>
          <w:lang w:eastAsia="en-US"/>
        </w:rPr>
        <w:t>Šogad klastera stāsts publicēts arī starptautiskajā žurnālā Nordic &amp; Baltic Food Magazine, kas bija pieejams pasaules vadošajā pārtikas izstādē Ķelnē, Vācijā. Tajā aprakstītas klastera prioritārās darbības jomas un mērķi, kā arī pieredze sadarbojoties projektos un starptautiskajās partnerībās.</w:t>
      </w:r>
      <w:r w:rsidR="0008589C" w:rsidRPr="003F404D">
        <w:rPr>
          <w:color w:val="414142"/>
        </w:rPr>
        <w:br w:type="page"/>
      </w:r>
    </w:p>
    <w:p w14:paraId="2653784F" w14:textId="77777777" w:rsidR="00D3005C" w:rsidRDefault="00D3005C" w:rsidP="00D3005C">
      <w:pPr>
        <w:spacing w:after="200" w:line="276" w:lineRule="auto"/>
      </w:pPr>
      <w:r>
        <w:rPr>
          <w:noProof/>
        </w:rPr>
        <w:lastRenderedPageBreak/>
        <mc:AlternateContent>
          <mc:Choice Requires="wps">
            <w:drawing>
              <wp:anchor distT="0" distB="0" distL="114300" distR="114300" simplePos="0" relativeHeight="251651584" behindDoc="0" locked="0" layoutInCell="1" allowOverlap="1" wp14:anchorId="6F6FA23A" wp14:editId="0C67CD5E">
                <wp:simplePos x="0" y="0"/>
                <wp:positionH relativeFrom="column">
                  <wp:posOffset>-1092200</wp:posOffset>
                </wp:positionH>
                <wp:positionV relativeFrom="paragraph">
                  <wp:posOffset>-163939</wp:posOffset>
                </wp:positionV>
                <wp:extent cx="6094730" cy="504825"/>
                <wp:effectExtent l="0" t="0" r="1270" b="9525"/>
                <wp:wrapNone/>
                <wp:docPr id="15" name="Rectangle 15"/>
                <wp:cNvGraphicFramePr/>
                <a:graphic xmlns:a="http://schemas.openxmlformats.org/drawingml/2006/main">
                  <a:graphicData uri="http://schemas.microsoft.com/office/word/2010/wordprocessingShape">
                    <wps:wsp>
                      <wps:cNvSpPr/>
                      <wps:spPr>
                        <a:xfrm>
                          <a:off x="0" y="0"/>
                          <a:ext cx="6094730" cy="504825"/>
                        </a:xfrm>
                        <a:prstGeom prst="rect">
                          <a:avLst/>
                        </a:prstGeom>
                        <a:solidFill>
                          <a:schemeClr val="accent6">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321F274" w14:textId="77777777" w:rsidR="00315250" w:rsidRDefault="00315250" w:rsidP="008B53F1">
                            <w:pPr>
                              <w:pStyle w:val="Virsraksts1"/>
                              <w:rPr>
                                <w:lang w:val="en-US"/>
                                <w14:textOutline w14:w="9525" w14:cap="rnd" w14:cmpd="sng" w14:algn="ctr">
                                  <w14:solidFill>
                                    <w14:schemeClr w14:val="bg1"/>
                                  </w14:solidFill>
                                  <w14:prstDash w14:val="solid"/>
                                  <w14:bevel/>
                                </w14:textOutline>
                              </w:rPr>
                            </w:pPr>
                            <w:bookmarkStart w:id="23" w:name="_Toc460506480"/>
                            <w:r>
                              <w:t>Kultūra</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A23A" id="Rectangle 15" o:spid="_x0000_s1045" style="position:absolute;margin-left:-86pt;margin-top:-12.9pt;width:479.9pt;height:3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" fillcolor="#fabf8f [1945]" stroked="f" strokeweight="2pt">
                <v:textbox>
                  <w:txbxContent>
                    <w:p w14:paraId="6321F274" w14:textId="77777777" w:rsidR="00315250" w:rsidRDefault="00315250" w:rsidP="008B53F1">
                      <w:pPr>
                        <w:pStyle w:val="Virsraksts1"/>
                        <w:rPr>
                          <w:lang w:val="en-US"/>
                          <w14:textOutline w14:w="9525" w14:cap="rnd" w14:cmpd="sng" w14:algn="ctr">
                            <w14:solidFill>
                              <w14:schemeClr w14:val="bg1"/>
                            </w14:solidFill>
                            <w14:prstDash w14:val="solid"/>
                            <w14:bevel/>
                          </w14:textOutline>
                        </w:rPr>
                      </w:pPr>
                      <w:bookmarkStart w:id="24" w:name="_Toc460506480"/>
                      <w:r>
                        <w:t>Kultūra</w:t>
                      </w:r>
                      <w:bookmarkEnd w:id="24"/>
                    </w:p>
                  </w:txbxContent>
                </v:textbox>
              </v:rect>
            </w:pict>
          </mc:Fallback>
        </mc:AlternateContent>
      </w:r>
    </w:p>
    <w:p w14:paraId="150BAFA8" w14:textId="77777777" w:rsidR="008B53F1" w:rsidRDefault="008B53F1" w:rsidP="001F1A95">
      <w:pPr>
        <w:spacing w:after="200" w:line="276" w:lineRule="auto"/>
        <w:jc w:val="both"/>
      </w:pPr>
    </w:p>
    <w:p w14:paraId="6B3B2FA9" w14:textId="77777777" w:rsidR="00D3005C" w:rsidRDefault="00D3005C" w:rsidP="00070D6B">
      <w:pPr>
        <w:spacing w:line="360" w:lineRule="auto"/>
        <w:ind w:left="-360" w:right="43"/>
        <w:jc w:val="both"/>
      </w:pPr>
      <w:r>
        <w:t>Valsts Kultūrkapitāla fonds apstiprinājis Vidzemes plānošanas reģiona izstrādāto Vidzemes kultūras programmas 2015. gadam pieteikumu. Kas deva jau septīto gadu iespēju īstenot projektus dažādu kultūras aktivitāšu realizēšanai Vidzemes pilsētās un novados.</w:t>
      </w:r>
    </w:p>
    <w:p w14:paraId="58A052BD" w14:textId="77777777" w:rsidR="00D3005C" w:rsidRDefault="00D3005C" w:rsidP="00070D6B">
      <w:pPr>
        <w:spacing w:line="360" w:lineRule="auto"/>
        <w:ind w:left="-360" w:right="43"/>
        <w:jc w:val="both"/>
      </w:pPr>
      <w:r>
        <w:t>2015. gadā Vidzemes kultū</w:t>
      </w:r>
      <w:r w:rsidR="006B32E0">
        <w:t>ras programmas tiešais mērķis bija</w:t>
      </w:r>
      <w:r>
        <w:t xml:space="preserve"> nodrošināt līdzsvarotu, daudzveidīgu un kvalitatīvu kultūras procesu attīstību un pieejamību Vidzemē, saglabājot un attīstot mūsu reģionam raksturīgās vērtības, tradīcijas un kultūrvidi. Tika atbalstīti tādi reģionālas nozīmes projekti, kas paredzēja sekojošu uzdevumu izpildi:</w:t>
      </w:r>
    </w:p>
    <w:p w14:paraId="19930FAE" w14:textId="0DF45ABC" w:rsidR="00D3005C" w:rsidRDefault="00315250" w:rsidP="00070D6B">
      <w:pPr>
        <w:spacing w:line="360" w:lineRule="auto"/>
        <w:ind w:left="-360" w:right="43"/>
        <w:jc w:val="both"/>
      </w:pPr>
      <w:r>
        <w:t xml:space="preserve">- </w:t>
      </w:r>
      <w:r w:rsidR="00D3005C">
        <w:t>Sagaidot Latvijas simtgadi - Vidzemes unikālā kultūrvēsturiskā (materiālā un nemateriālā) mantojuma saglabāšana, tostarp apzināšana, izpēte, tālāknodošana, popularizēšana;</w:t>
      </w:r>
    </w:p>
    <w:p w14:paraId="39CD32B8" w14:textId="7249A972" w:rsidR="00D3005C" w:rsidRDefault="00315250" w:rsidP="00070D6B">
      <w:pPr>
        <w:spacing w:line="360" w:lineRule="auto"/>
        <w:ind w:left="-360" w:right="43"/>
        <w:jc w:val="both"/>
      </w:pPr>
      <w:r>
        <w:t xml:space="preserve">- </w:t>
      </w:r>
      <w:r w:rsidR="00D3005C">
        <w:t>Jaunrades veicināšana un radošo industriju attīstība, tostarp jaunu Vidzemes kultūras produktu radīšana, esošo kultūras pa-kalpojumu pilnveidošana;</w:t>
      </w:r>
    </w:p>
    <w:p w14:paraId="101F92A4" w14:textId="0EF681BD" w:rsidR="00D3005C" w:rsidRDefault="00315250" w:rsidP="00070D6B">
      <w:pPr>
        <w:spacing w:line="360" w:lineRule="auto"/>
        <w:ind w:left="-360" w:right="43"/>
        <w:jc w:val="both"/>
      </w:pPr>
      <w:r>
        <w:t xml:space="preserve">- </w:t>
      </w:r>
      <w:r w:rsidR="00D3005C">
        <w:t>Zināšanu pārnese, tostarp zināša</w:t>
      </w:r>
      <w:r w:rsidR="00EA295F">
        <w:t>nu radīšana, iegūšana, uzkrā</w:t>
      </w:r>
      <w:r w:rsidR="00D3005C">
        <w:t>šana, analīze un izmantošana, kā</w:t>
      </w:r>
      <w:r w:rsidR="00EA295F">
        <w:t xml:space="preserve"> arī kultūras darbinieku zināša</w:t>
      </w:r>
      <w:r w:rsidR="00D3005C">
        <w:t>nu pilnveide un profesionālā izaugsme;</w:t>
      </w:r>
    </w:p>
    <w:p w14:paraId="2649503B" w14:textId="21DBE4F0" w:rsidR="00D3005C" w:rsidRDefault="00315250" w:rsidP="00070D6B">
      <w:pPr>
        <w:spacing w:line="360" w:lineRule="auto"/>
        <w:ind w:left="-360" w:right="43"/>
        <w:jc w:val="both"/>
      </w:pPr>
      <w:r>
        <w:t xml:space="preserve">- </w:t>
      </w:r>
      <w:r w:rsidR="00D3005C">
        <w:t>Sadarbība dažādu kultūras nozaru starpā, tostarp projekta auditorijas iesaistīšana un līdzd</w:t>
      </w:r>
      <w:r w:rsidR="00EA295F">
        <w:t>alība kultūras pasākumos un pro</w:t>
      </w:r>
      <w:r w:rsidR="00D3005C">
        <w:t>jekta aktivitātēs.</w:t>
      </w:r>
    </w:p>
    <w:p w14:paraId="6597B92E" w14:textId="2B2B11AF" w:rsidR="00D3005C" w:rsidRDefault="006B32E0" w:rsidP="00070D6B">
      <w:pPr>
        <w:spacing w:line="360" w:lineRule="auto"/>
        <w:ind w:left="-360" w:right="43"/>
        <w:jc w:val="both"/>
      </w:pPr>
      <w:r>
        <w:t>VPR izsludināja un administrēja</w:t>
      </w:r>
      <w:r w:rsidR="00D3005C">
        <w:t xml:space="preserve"> „Latvijas valsts mežu atbalstītās Vidzemes kultūras pr</w:t>
      </w:r>
      <w:r>
        <w:t>ogrammas 2015” projektu konkursu, kurā</w:t>
      </w:r>
      <w:r w:rsidR="00D3005C">
        <w:t xml:space="preserve"> tika saņemts rekordliels projektu pieteikumu skaits – pavisam </w:t>
      </w:r>
      <w:r w:rsidR="00D3005C" w:rsidRPr="00070D6B">
        <w:t xml:space="preserve">153 pieteikumu ar kopējo pieprasīto finansējuma summu 551 468,57 eiro. </w:t>
      </w:r>
    </w:p>
    <w:p w14:paraId="08A7FA13" w14:textId="77777777" w:rsidR="00D3005C" w:rsidRDefault="00D3005C" w:rsidP="00070D6B">
      <w:pPr>
        <w:spacing w:line="360" w:lineRule="auto"/>
        <w:ind w:left="-360" w:right="43"/>
        <w:jc w:val="both"/>
      </w:pPr>
      <w:r>
        <w:t xml:space="preserve">Tika pavisam apstiprināti 46 projekti par kopējo summu 75 303 eiro. </w:t>
      </w:r>
    </w:p>
    <w:p w14:paraId="2F314EA5" w14:textId="77777777" w:rsidR="00D3005C" w:rsidRPr="00070D6B" w:rsidRDefault="00D3005C" w:rsidP="00070D6B">
      <w:pPr>
        <w:spacing w:line="360" w:lineRule="auto"/>
        <w:ind w:left="-360" w:right="43"/>
        <w:jc w:val="both"/>
      </w:pPr>
    </w:p>
    <w:p w14:paraId="11A2DC12" w14:textId="77777777" w:rsidR="00D3005C" w:rsidRDefault="00D3005C" w:rsidP="00070D6B">
      <w:pPr>
        <w:spacing w:line="360" w:lineRule="auto"/>
        <w:ind w:left="-360" w:right="43"/>
        <w:jc w:val="both"/>
      </w:pPr>
      <w:r>
        <w:t>No 2015. gada maija līdz pat decembrim ar „Latvijas valsts mežu atbalstītās Vidzemes kultūras programmas 2015” atbalstu tika īstenota virkne kultūras pasākumu ar izglītojošām, radošām un Vidzemes mantojumu popularizējošām aktivitātēm.</w:t>
      </w:r>
    </w:p>
    <w:p w14:paraId="2FE166FF" w14:textId="77777777" w:rsidR="00D3005C" w:rsidRPr="00070D6B" w:rsidRDefault="00D3005C" w:rsidP="00070D6B">
      <w:pPr>
        <w:spacing w:line="360" w:lineRule="auto"/>
        <w:ind w:left="-360" w:right="43"/>
        <w:jc w:val="both"/>
      </w:pPr>
      <w:r w:rsidRPr="00070D6B">
        <w:t xml:space="preserve"> </w:t>
      </w:r>
    </w:p>
    <w:p w14:paraId="753910E9" w14:textId="77777777" w:rsidR="00D3005C" w:rsidRDefault="00D3005C" w:rsidP="00070D6B">
      <w:pPr>
        <w:spacing w:line="360" w:lineRule="auto"/>
        <w:ind w:left="-360" w:right="43"/>
        <w:jc w:val="both"/>
      </w:pPr>
      <w:r>
        <w:t>Ar LR Kultūras ministrijas atbalstu tika rīkoti vairāki semināri un pieredzes apmaiņas Vidzemes reģiona kultūras darbiniekiem, kas paplašināja viņu zināšanas par tēmām kā kultūras pakalpojumu mārketings, skatuves un vides noformējums un jaunu ideju radīšana.</w:t>
      </w:r>
    </w:p>
    <w:p w14:paraId="294AB767" w14:textId="77777777" w:rsidR="00D3005C" w:rsidRDefault="00D3005C" w:rsidP="001F1A95">
      <w:pPr>
        <w:spacing w:after="200" w:line="276" w:lineRule="auto"/>
        <w:jc w:val="both"/>
        <w:rPr>
          <w:sz w:val="20"/>
          <w:szCs w:val="20"/>
        </w:rPr>
      </w:pPr>
    </w:p>
    <w:p w14:paraId="326AAE87" w14:textId="77777777" w:rsidR="00D3005C" w:rsidRDefault="00D3005C" w:rsidP="00D3005C">
      <w:pPr>
        <w:spacing w:after="200" w:line="276" w:lineRule="auto"/>
        <w:rPr>
          <w:sz w:val="20"/>
          <w:szCs w:val="20"/>
        </w:rPr>
      </w:pPr>
      <w:r>
        <w:rPr>
          <w:sz w:val="20"/>
          <w:szCs w:val="20"/>
        </w:rPr>
        <w:br w:type="page"/>
      </w:r>
    </w:p>
    <w:p w14:paraId="41B64F27" w14:textId="77777777" w:rsidR="003E702A" w:rsidRDefault="00D3005C" w:rsidP="00F15094">
      <w:pPr>
        <w:spacing w:after="200" w:line="276" w:lineRule="auto"/>
        <w:rPr>
          <w:rFonts w:ascii="Arial" w:hAnsi="Arial" w:cs="Arial"/>
          <w:color w:val="414142"/>
          <w:sz w:val="20"/>
          <w:szCs w:val="20"/>
        </w:rPr>
      </w:pPr>
      <w:r>
        <w:rPr>
          <w:rFonts w:ascii="Arial" w:hAnsi="Arial" w:cs="Arial"/>
          <w:noProof/>
          <w:sz w:val="28"/>
          <w:szCs w:val="28"/>
        </w:rPr>
        <w:lastRenderedPageBreak/>
        <mc:AlternateContent>
          <mc:Choice Requires="wps">
            <w:drawing>
              <wp:anchor distT="0" distB="0" distL="114300" distR="114300" simplePos="0" relativeHeight="251647488" behindDoc="0" locked="0" layoutInCell="1" allowOverlap="1" wp14:anchorId="724DC4DD" wp14:editId="2C863CD6">
                <wp:simplePos x="0" y="0"/>
                <wp:positionH relativeFrom="column">
                  <wp:posOffset>-1097107</wp:posOffset>
                </wp:positionH>
                <wp:positionV relativeFrom="paragraph">
                  <wp:posOffset>-167640</wp:posOffset>
                </wp:positionV>
                <wp:extent cx="6094095" cy="504825"/>
                <wp:effectExtent l="0" t="0" r="1905" b="9525"/>
                <wp:wrapNone/>
                <wp:docPr id="14" name="Rectangle 14"/>
                <wp:cNvGraphicFramePr/>
                <a:graphic xmlns:a="http://schemas.openxmlformats.org/drawingml/2006/main">
                  <a:graphicData uri="http://schemas.microsoft.com/office/word/2010/wordprocessingShape">
                    <wps:wsp>
                      <wps:cNvSpPr/>
                      <wps:spPr>
                        <a:xfrm>
                          <a:off x="0" y="0"/>
                          <a:ext cx="6094095" cy="504825"/>
                        </a:xfrm>
                        <a:prstGeom prst="rect">
                          <a:avLst/>
                        </a:prstGeom>
                        <a:solidFill>
                          <a:schemeClr val="accent5">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6E76CD8" w14:textId="77777777" w:rsidR="00315250" w:rsidRPr="007C3804" w:rsidRDefault="00315250" w:rsidP="008B53F1">
                            <w:pPr>
                              <w:pStyle w:val="Virsraksts1"/>
                              <w:rPr>
                                <w:lang w:val="en-US"/>
                                <w14:textOutline w14:w="9525" w14:cap="rnd" w14:cmpd="sng" w14:algn="ctr">
                                  <w14:solidFill>
                                    <w14:schemeClr w14:val="bg1"/>
                                  </w14:solidFill>
                                  <w14:prstDash w14:val="solid"/>
                                  <w14:bevel/>
                                </w14:textOutline>
                              </w:rPr>
                            </w:pPr>
                            <w:bookmarkStart w:id="25" w:name="_Toc460506481"/>
                            <w:r>
                              <w:t>K</w:t>
                            </w:r>
                            <w:r w:rsidRPr="003E702A">
                              <w:t>omunikācija ar sabiedrību</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DC4DD" id="Rectangle 14" o:spid="_x0000_s1046" style="position:absolute;margin-left:-86.4pt;margin-top:-13.2pt;width:479.85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" fillcolor="#92cddc [1944]" stroked="f" strokeweight="2pt">
                <v:textbox>
                  <w:txbxContent>
                    <w:p w14:paraId="66E76CD8" w14:textId="77777777" w:rsidR="00315250" w:rsidRPr="007C3804" w:rsidRDefault="00315250" w:rsidP="008B53F1">
                      <w:pPr>
                        <w:pStyle w:val="Virsraksts1"/>
                        <w:rPr>
                          <w:lang w:val="en-US"/>
                          <w14:textOutline w14:w="9525" w14:cap="rnd" w14:cmpd="sng" w14:algn="ctr">
                            <w14:solidFill>
                              <w14:schemeClr w14:val="bg1"/>
                            </w14:solidFill>
                            <w14:prstDash w14:val="solid"/>
                            <w14:bevel/>
                          </w14:textOutline>
                        </w:rPr>
                      </w:pPr>
                      <w:bookmarkStart w:id="26" w:name="_Toc460506481"/>
                      <w:r>
                        <w:t>K</w:t>
                      </w:r>
                      <w:r w:rsidRPr="003E702A">
                        <w:t>omunikācija ar sabiedrību</w:t>
                      </w:r>
                      <w:bookmarkEnd w:id="26"/>
                    </w:p>
                  </w:txbxContent>
                </v:textbox>
              </v:rect>
            </w:pict>
          </mc:Fallback>
        </mc:AlternateContent>
      </w:r>
    </w:p>
    <w:p w14:paraId="0A076A68" w14:textId="77777777" w:rsidR="003E702A" w:rsidRDefault="003E702A" w:rsidP="00F15094">
      <w:pPr>
        <w:spacing w:after="200" w:line="276" w:lineRule="auto"/>
        <w:rPr>
          <w:rFonts w:ascii="Arial" w:hAnsi="Arial" w:cs="Arial"/>
          <w:color w:val="414142"/>
          <w:sz w:val="20"/>
          <w:szCs w:val="20"/>
        </w:rPr>
      </w:pPr>
    </w:p>
    <w:p w14:paraId="5989C616" w14:textId="46CF04A2" w:rsidR="001F1A95" w:rsidRDefault="00593FF9" w:rsidP="001F1A95">
      <w:pPr>
        <w:spacing w:after="200" w:line="360" w:lineRule="auto"/>
        <w:jc w:val="both"/>
      </w:pPr>
      <w:r w:rsidRPr="001410CC">
        <w:t xml:space="preserve">Lai nodrošinātu veiksmīgu Vidzemes plānošanas reģiona (VPR) komunikāciju ar sabiedrību par reģiona darbību, aktivitātēm, projektu idejām un to īstenošanas gaitu, kā arī citiem svarīgiem jautājumiem gan reģiona, gan valsts mērogā, informācija regulāri tiek publicēta portālā </w:t>
      </w:r>
      <w:hyperlink r:id="rId29" w:history="1">
        <w:r w:rsidR="00FB5792" w:rsidRPr="00B151B2">
          <w:rPr>
            <w:rStyle w:val="Hipersaite"/>
          </w:rPr>
          <w:t>www.vidzeme.lv</w:t>
        </w:r>
      </w:hyperlink>
      <w:r w:rsidR="00FB5792">
        <w:t xml:space="preserve">. </w:t>
      </w:r>
      <w:r w:rsidRPr="001410CC">
        <w:t xml:space="preserve">Katras dienas noslēgumā sistēma apkopo pa dienu ievietoto informāciju, izsūtot to uz e-pastiem – ikviens interesents var pieteikties šo jaunumu saņemšanai. </w:t>
      </w:r>
      <w:r w:rsidR="001410CC" w:rsidRPr="001410CC">
        <w:t xml:space="preserve">Informācija par VPR aktualitātēm tiek regulāri ievietota arī sociālajos medijos (Facebook, Twitter), ir nozīmīgi informācijas nodošanas kanāli un spēj sasniegt plašu auditoriju. Sociālos tīklus VPR galvenokārt izmanto, lai informētu sabiedrību par plānotajiem reģiona rīkotajiem pasākumiem un citiem noderīgiem semināriem. Sociālo tīklu sekotāju vidū ir gan Vidzemes, gan arī citu plānošanas reģionu iedzīvotāji, iestādes, organizācijas, uzņēmumu pārstāvji un citi interesenti, kas iepazīstas ar aktualitātēm VPR darbā, kā arī labprāt dalās informācijā ar citiem. </w:t>
      </w:r>
    </w:p>
    <w:p w14:paraId="15811D93" w14:textId="77777777" w:rsidR="001410CC" w:rsidRPr="001F1A95" w:rsidRDefault="001410CC" w:rsidP="001F1A95">
      <w:pPr>
        <w:spacing w:after="200" w:line="360" w:lineRule="auto"/>
        <w:jc w:val="both"/>
      </w:pPr>
      <w:r w:rsidRPr="001410CC">
        <w:t>Liels uzsvars tiek likts uz sadarbības veicināšanu starp reģionu un pašvaldību sabiedrisko attiecību pārstāvjiem, veiksmīgi apmainoties ar aktuālo informāciju. Tādējādi reģiona informācija tiek publicēta pašvaldību mājaslapās un informatīvajos izdevumos, savukārt reģions savā mājaslapā publicē pašvaldību aktualitātes un ir regulāri informēts par notiekošo savā teritorijā esošajās pašvaldībās. Pateicoties šai sadarbībai, VPR mājaslapā ik dienu atrodama aktuālākā informācija par reģiona pašvaldību jaunumiem</w:t>
      </w:r>
      <w:r w:rsidRPr="001410CC">
        <w:rPr>
          <w:color w:val="414142"/>
        </w:rPr>
        <w:t>.</w:t>
      </w:r>
    </w:p>
    <w:p w14:paraId="1558533E" w14:textId="77777777" w:rsidR="001410CC" w:rsidRDefault="001410CC" w:rsidP="001F1A95">
      <w:pPr>
        <w:spacing w:after="200" w:line="360" w:lineRule="auto"/>
        <w:jc w:val="both"/>
      </w:pPr>
      <w:r w:rsidRPr="001410CC">
        <w:t>Reģions aktīvi izsūta informāciju par aktualitātēm plašsaziņas līdzekļiem, tiek gatavoti pozīcijas raksti, pārstāvot arī pašvaldību intereses. Jau vairākus gadus reizi divos mēnešos tiek veidots izdevums „VPR Jaunumi”, kas tiek izsūtīts reģiona pašvaldībām, valsts institūcijām, kā arī tiek ievietots VPR mājaslapā. Līdzīgs ikgadējs izdevums par aktualitātēm tiek izdots arī angļu valodā, par tā mērķgrupu izvēloties ārvalstu līdzšinējos un potenciālos projektu partnerus, informējot par VPR aktivitātēm starptautiskā mērogā un projektu rezultātiem. Starptautiskais izdevums kalpo kā platforma, lai meklētu potenciālos projektu partnerus jau esošajām vai pavisam jaunām projektu idejām.</w:t>
      </w:r>
    </w:p>
    <w:p w14:paraId="787E25E5" w14:textId="77777777" w:rsidR="003E702A" w:rsidRDefault="001410CC" w:rsidP="001F1A95">
      <w:pPr>
        <w:spacing w:after="200" w:line="360" w:lineRule="auto"/>
        <w:jc w:val="both"/>
      </w:pPr>
      <w:r w:rsidRPr="001410CC">
        <w:t>Padomes sēdē tiek kopīgi pieņemti lēmumi, kas būtiski ietekmē reģiona kopējo attīstību. Uz sēdēm regulāri tiek aicināti dažādu organizāciju un institūciju pārstāvji, izvēršot diskusiju par dažādiem reģionam būtiskiem jautājumiem. Sēdēs skatītie jautājumi regulāri</w:t>
      </w:r>
      <w:r w:rsidR="001F1A95">
        <w:t xml:space="preserve"> </w:t>
      </w:r>
      <w:r w:rsidRPr="001410CC">
        <w:t>tiek atspoguļoti gan plānošanas reģiona mājaslapā, gan arī izsūtīti masu medijiem informācijai.</w:t>
      </w:r>
    </w:p>
    <w:p w14:paraId="587D90B6" w14:textId="7F0ABB49" w:rsidR="007851D8" w:rsidRDefault="001F1A95" w:rsidP="008B53F1">
      <w:pPr>
        <w:spacing w:after="200" w:line="360" w:lineRule="auto"/>
        <w:rPr>
          <w:rFonts w:ascii="Arial" w:hAnsi="Arial" w:cs="Arial"/>
          <w:color w:val="414142"/>
          <w:sz w:val="20"/>
          <w:szCs w:val="20"/>
        </w:rPr>
      </w:pPr>
      <w:r>
        <w:rPr>
          <w:rFonts w:ascii="Arial" w:hAnsi="Arial" w:cs="Arial"/>
          <w:noProof/>
          <w:sz w:val="28"/>
          <w:szCs w:val="28"/>
        </w:rPr>
        <w:lastRenderedPageBreak/>
        <mc:AlternateContent>
          <mc:Choice Requires="wps">
            <w:drawing>
              <wp:anchor distT="0" distB="0" distL="114300" distR="114300" simplePos="0" relativeHeight="251655680" behindDoc="0" locked="0" layoutInCell="1" allowOverlap="1" wp14:anchorId="5A02E640" wp14:editId="07F1B110">
                <wp:simplePos x="0" y="0"/>
                <wp:positionH relativeFrom="page">
                  <wp:align>left</wp:align>
                </wp:positionH>
                <wp:positionV relativeFrom="paragraph">
                  <wp:posOffset>-347648</wp:posOffset>
                </wp:positionV>
                <wp:extent cx="6094095" cy="504825"/>
                <wp:effectExtent l="0" t="0" r="1905" b="9525"/>
                <wp:wrapNone/>
                <wp:docPr id="20" name="Rectangle 14"/>
                <wp:cNvGraphicFramePr/>
                <a:graphic xmlns:a="http://schemas.openxmlformats.org/drawingml/2006/main">
                  <a:graphicData uri="http://schemas.microsoft.com/office/word/2010/wordprocessingShape">
                    <wps:wsp>
                      <wps:cNvSpPr/>
                      <wps:spPr>
                        <a:xfrm>
                          <a:off x="0" y="0"/>
                          <a:ext cx="6094095" cy="504825"/>
                        </a:xfrm>
                        <a:prstGeom prst="rect">
                          <a:avLst/>
                        </a:prstGeom>
                        <a:solidFill>
                          <a:srgbClr val="4BACC6">
                            <a:lumMod val="60000"/>
                            <a:lumOff val="40000"/>
                          </a:srgbClr>
                        </a:solidFill>
                        <a:ln w="25400" cap="flat" cmpd="sng" algn="ctr">
                          <a:noFill/>
                          <a:prstDash val="solid"/>
                        </a:ln>
                        <a:effectLst/>
                      </wps:spPr>
                      <wps:txbx>
                        <w:txbxContent>
                          <w:p w14:paraId="2D86BF58" w14:textId="28F6EA5C" w:rsidR="00315250" w:rsidRPr="007C3804" w:rsidRDefault="00315250" w:rsidP="008B53F1">
                            <w:pPr>
                              <w:pStyle w:val="Virsraksts1"/>
                              <w:rPr>
                                <w:lang w:val="en-US"/>
                                <w14:textOutline w14:w="9525" w14:cap="rnd" w14:cmpd="sng" w14:algn="ctr">
                                  <w14:solidFill>
                                    <w14:schemeClr w14:val="bg1"/>
                                  </w14:solidFill>
                                  <w14:prstDash w14:val="solid"/>
                                  <w14:bevel/>
                                </w14:textOutline>
                              </w:rPr>
                            </w:pPr>
                            <w:bookmarkStart w:id="27" w:name="_Toc460506482"/>
                            <w:r>
                              <w:t>2016. gadā plānotais</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E640" id="_x0000_s1047" style="position:absolute;margin-left:0;margin-top:-27.35pt;width:479.85pt;height:39.75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" fillcolor="#93cddd" stroked="f" strokeweight="2pt">
                <v:textbox>
                  <w:txbxContent>
                    <w:p w14:paraId="2D86BF58" w14:textId="28F6EA5C" w:rsidR="00315250" w:rsidRPr="007C3804" w:rsidRDefault="00315250" w:rsidP="008B53F1">
                      <w:pPr>
                        <w:pStyle w:val="Virsraksts1"/>
                        <w:rPr>
                          <w:lang w:val="en-US"/>
                          <w14:textOutline w14:w="9525" w14:cap="rnd" w14:cmpd="sng" w14:algn="ctr">
                            <w14:solidFill>
                              <w14:schemeClr w14:val="bg1"/>
                            </w14:solidFill>
                            <w14:prstDash w14:val="solid"/>
                            <w14:bevel/>
                          </w14:textOutline>
                        </w:rPr>
                      </w:pPr>
                      <w:bookmarkStart w:id="28" w:name="_Toc460506482"/>
                      <w:r>
                        <w:t>2016. gadā plānotais</w:t>
                      </w:r>
                      <w:bookmarkEnd w:id="28"/>
                    </w:p>
                  </w:txbxContent>
                </v:textbox>
                <w10:wrap anchorx="page"/>
              </v:rect>
            </w:pict>
          </mc:Fallback>
        </mc:AlternateContent>
      </w:r>
    </w:p>
    <w:p w14:paraId="478F6740" w14:textId="77777777" w:rsidR="00704431" w:rsidRPr="00315250" w:rsidRDefault="00704431" w:rsidP="00070D6B">
      <w:pPr>
        <w:spacing w:after="200" w:line="360" w:lineRule="auto"/>
        <w:jc w:val="both"/>
      </w:pPr>
      <w:r w:rsidRPr="00315250">
        <w:t xml:space="preserve">VPR uz 2016. gadu raugās kā uz stabilitātes gadu. Jauno projektu un jauno funkciju nostiprināšana pārējo pasākumu klāstā būs sarežģīts, taču tajā pašā laikā pilnīgi noteikti īstenojams uzdevums. </w:t>
      </w:r>
    </w:p>
    <w:p w14:paraId="67761E3D" w14:textId="27206D87" w:rsidR="005A5D18" w:rsidRPr="00070D6B" w:rsidRDefault="00070D6B" w:rsidP="00070D6B">
      <w:pPr>
        <w:spacing w:after="200" w:line="360" w:lineRule="auto"/>
        <w:jc w:val="both"/>
        <w:rPr>
          <w:b/>
        </w:rPr>
      </w:pPr>
      <w:r>
        <w:rPr>
          <w:b/>
        </w:rPr>
        <w:t>1.</w:t>
      </w:r>
      <w:r w:rsidR="005A5D18" w:rsidRPr="00070D6B">
        <w:rPr>
          <w:b/>
        </w:rPr>
        <w:t>Reģiona pamatdarbības nodrošināšana</w:t>
      </w:r>
    </w:p>
    <w:p w14:paraId="7C2800BF" w14:textId="412700C9" w:rsidR="003D09C7" w:rsidRDefault="005A5D18" w:rsidP="00070D6B">
      <w:pPr>
        <w:pStyle w:val="Sarakstarindkopa"/>
        <w:numPr>
          <w:ilvl w:val="0"/>
          <w:numId w:val="16"/>
        </w:numPr>
        <w:spacing w:after="200" w:line="360" w:lineRule="auto"/>
        <w:jc w:val="both"/>
      </w:pPr>
      <w:r w:rsidRPr="005A5D18">
        <w:t>Vidzemes plānošanas reģiona attīstības programmas 2016-2020 Rīcības plāna aktualizēšana</w:t>
      </w:r>
      <w:r w:rsidR="003D09C7" w:rsidRPr="003D09C7">
        <w:t xml:space="preserve"> </w:t>
      </w:r>
      <w:r w:rsidR="003D09C7">
        <w:t>;</w:t>
      </w:r>
    </w:p>
    <w:p w14:paraId="4653075E" w14:textId="749A3400" w:rsidR="005A5D18" w:rsidRDefault="003D09C7" w:rsidP="00070D6B">
      <w:pPr>
        <w:pStyle w:val="Sarakstarindkopa"/>
        <w:numPr>
          <w:ilvl w:val="0"/>
          <w:numId w:val="16"/>
        </w:numPr>
        <w:spacing w:after="200" w:line="360" w:lineRule="auto"/>
        <w:jc w:val="both"/>
      </w:pPr>
      <w:r w:rsidRPr="003D09C7">
        <w:t>Uzsākta VPR Alternatīvo sociālo pakalpojumu attīstības programmas progresa kvalitatīvā analīze/aktualizācija</w:t>
      </w:r>
      <w:r>
        <w:t>;</w:t>
      </w:r>
    </w:p>
    <w:p w14:paraId="45DB8F1C" w14:textId="7B1CB355" w:rsidR="003D09C7" w:rsidRDefault="003D09C7" w:rsidP="00070D6B">
      <w:pPr>
        <w:pStyle w:val="Sarakstarindkopa"/>
        <w:numPr>
          <w:ilvl w:val="0"/>
          <w:numId w:val="16"/>
        </w:numPr>
        <w:spacing w:after="200" w:line="360" w:lineRule="auto"/>
        <w:jc w:val="both"/>
      </w:pPr>
      <w:r w:rsidRPr="003D09C7">
        <w:t>Plānošanas dokumentu datu bāzes aktualizēšana</w:t>
      </w:r>
      <w:r>
        <w:t>;</w:t>
      </w:r>
    </w:p>
    <w:p w14:paraId="70B39433" w14:textId="78DC1A32" w:rsidR="003D09C7" w:rsidRDefault="00E93E0C" w:rsidP="00070D6B">
      <w:pPr>
        <w:pStyle w:val="Sarakstarindkopa"/>
        <w:numPr>
          <w:ilvl w:val="0"/>
          <w:numId w:val="16"/>
        </w:numPr>
        <w:spacing w:after="200" w:line="360" w:lineRule="auto"/>
        <w:jc w:val="both"/>
      </w:pPr>
      <w:r w:rsidRPr="00E93E0C">
        <w:t>Informatīvu un izglītojošu pasākumu īstenošana, kas veicina deinstitucionalizācijas plāna īstenošana</w:t>
      </w:r>
      <w:r>
        <w:t>;</w:t>
      </w:r>
    </w:p>
    <w:p w14:paraId="08AA5F7C" w14:textId="6A99015C" w:rsidR="00E93E0C" w:rsidRDefault="00474B14" w:rsidP="00070D6B">
      <w:pPr>
        <w:pStyle w:val="Sarakstarindkopa"/>
        <w:numPr>
          <w:ilvl w:val="0"/>
          <w:numId w:val="16"/>
        </w:numPr>
        <w:spacing w:after="200" w:line="360" w:lineRule="auto"/>
        <w:jc w:val="both"/>
      </w:pPr>
      <w:r w:rsidRPr="00474B14">
        <w:t>Vidzemes Uzņēmējdarbības centra sadarbības veicināšana ar Latvijas lauku</w:t>
      </w:r>
      <w:r w:rsidR="00FB5792">
        <w:t xml:space="preserve"> </w:t>
      </w:r>
      <w:r w:rsidRPr="00474B14">
        <w:t xml:space="preserve"> tīkla konsultantiem</w:t>
      </w:r>
      <w:r>
        <w:t>;</w:t>
      </w:r>
    </w:p>
    <w:p w14:paraId="0D8A362B" w14:textId="49B3EB50" w:rsidR="00474B14" w:rsidRDefault="00474B14" w:rsidP="00070D6B">
      <w:pPr>
        <w:pStyle w:val="Sarakstarindkopa"/>
        <w:numPr>
          <w:ilvl w:val="0"/>
          <w:numId w:val="16"/>
        </w:numPr>
        <w:spacing w:after="200" w:line="360" w:lineRule="auto"/>
        <w:jc w:val="both"/>
      </w:pPr>
      <w:r w:rsidRPr="00474B14">
        <w:t>Ikgadējas Vidzemes reģiona uzņēmēju apbalvošanas pasākumu īstenošana</w:t>
      </w:r>
      <w:r>
        <w:t>;</w:t>
      </w:r>
    </w:p>
    <w:p w14:paraId="3B68A87C" w14:textId="527117EC" w:rsidR="00474B14" w:rsidRDefault="00474B14" w:rsidP="00070D6B">
      <w:pPr>
        <w:pStyle w:val="Sarakstarindkopa"/>
        <w:numPr>
          <w:ilvl w:val="0"/>
          <w:numId w:val="16"/>
        </w:numPr>
        <w:spacing w:after="200" w:line="360" w:lineRule="auto"/>
        <w:jc w:val="both"/>
      </w:pPr>
      <w:r w:rsidRPr="00474B14">
        <w:t>Starptautiskā, reģionālā un vietējā līmeņa labās prakses popularizēšana sociālās uzņēmējdarbības attīstīšanā un šo prakšu  pārņemšanas veicināšana</w:t>
      </w:r>
      <w:r>
        <w:t>;</w:t>
      </w:r>
    </w:p>
    <w:p w14:paraId="6CFC71CB" w14:textId="2E521D80" w:rsidR="00070D6B" w:rsidRDefault="00C46F59" w:rsidP="00070D6B">
      <w:pPr>
        <w:pStyle w:val="Sarakstarindkopa"/>
        <w:numPr>
          <w:ilvl w:val="0"/>
          <w:numId w:val="16"/>
        </w:numPr>
        <w:spacing w:after="200" w:line="360" w:lineRule="auto"/>
        <w:jc w:val="both"/>
      </w:pPr>
      <w:r w:rsidRPr="00C46F59">
        <w:t>Uzsākta VPR mobilitātes plāna izstrāde</w:t>
      </w:r>
      <w:r>
        <w:t>;</w:t>
      </w:r>
    </w:p>
    <w:p w14:paraId="652B5EF0" w14:textId="3CA70FDB" w:rsidR="00400509" w:rsidRDefault="00400509" w:rsidP="00070D6B">
      <w:pPr>
        <w:pStyle w:val="Sarakstarindkopa"/>
        <w:numPr>
          <w:ilvl w:val="0"/>
          <w:numId w:val="16"/>
        </w:numPr>
        <w:spacing w:after="200" w:line="360" w:lineRule="auto"/>
        <w:jc w:val="both"/>
      </w:pPr>
      <w:r>
        <w:t>Vidzemes kultūras programmas realizācija;</w:t>
      </w:r>
    </w:p>
    <w:p w14:paraId="2174359A" w14:textId="7D51B442" w:rsidR="00400509" w:rsidRDefault="00400509" w:rsidP="00070D6B">
      <w:pPr>
        <w:pStyle w:val="Sarakstarindkopa"/>
        <w:numPr>
          <w:ilvl w:val="0"/>
          <w:numId w:val="16"/>
        </w:numPr>
        <w:spacing w:after="200" w:line="360" w:lineRule="auto"/>
        <w:jc w:val="both"/>
      </w:pPr>
      <w:r w:rsidRPr="00400509">
        <w:t>Vietējo rīcības grupu aktivitāšu un sadarbības veicināšana, labās prakses izplatīšana, līdzdalība vietējo rīcības grupu stratēģiju izstrādē un vērtēšanā</w:t>
      </w:r>
      <w:r>
        <w:t>;</w:t>
      </w:r>
    </w:p>
    <w:p w14:paraId="35AB07A9" w14:textId="5A2384CD" w:rsidR="00400509" w:rsidRDefault="00400509" w:rsidP="00070D6B">
      <w:pPr>
        <w:pStyle w:val="Sarakstarindkopa"/>
        <w:numPr>
          <w:ilvl w:val="0"/>
          <w:numId w:val="16"/>
        </w:numPr>
        <w:spacing w:after="200" w:line="360" w:lineRule="auto"/>
        <w:jc w:val="both"/>
      </w:pPr>
      <w:r w:rsidRPr="00400509">
        <w:t>Nodrošināta reģionālā un vietējā līmeņa attīstības plānošanas dokumentu savstarpējā saskaņotība un atbilstība normatīvo aktu prasībām</w:t>
      </w:r>
      <w:r>
        <w:t>;</w:t>
      </w:r>
    </w:p>
    <w:p w14:paraId="7D2D9E6C" w14:textId="448520BC" w:rsidR="00400509" w:rsidRDefault="00286FFC" w:rsidP="00070D6B">
      <w:pPr>
        <w:pStyle w:val="Sarakstarindkopa"/>
        <w:numPr>
          <w:ilvl w:val="0"/>
          <w:numId w:val="16"/>
        </w:numPr>
        <w:spacing w:after="200" w:line="360" w:lineRule="auto"/>
        <w:jc w:val="both"/>
      </w:pPr>
      <w:r w:rsidRPr="00286FFC">
        <w:t>Plānošanas reģionā ietilpstošo vietējo pašvaldību koordinācija un pārraudzība attīstības plānošanas dokumentu izstrādē</w:t>
      </w:r>
      <w:r>
        <w:t>;</w:t>
      </w:r>
    </w:p>
    <w:p w14:paraId="3534C562" w14:textId="2991EAE8" w:rsidR="00286FFC" w:rsidRDefault="00286FFC" w:rsidP="00070D6B">
      <w:pPr>
        <w:pStyle w:val="Sarakstarindkopa"/>
        <w:numPr>
          <w:ilvl w:val="0"/>
          <w:numId w:val="16"/>
        </w:numPr>
        <w:spacing w:after="200" w:line="360" w:lineRule="auto"/>
        <w:jc w:val="both"/>
      </w:pPr>
      <w:r w:rsidRPr="00286FFC">
        <w:t>Izvērtēta nacionālā līmeņa attīstības plānošanas dokumentu atbilstība plānošanas reģionu attīstības plānošanas dokumentiem</w:t>
      </w:r>
      <w:r>
        <w:t>;</w:t>
      </w:r>
    </w:p>
    <w:p w14:paraId="7DCFD7AC" w14:textId="3E92AB39" w:rsidR="00286FFC" w:rsidRDefault="00F4173A" w:rsidP="00070D6B">
      <w:pPr>
        <w:pStyle w:val="Sarakstarindkopa"/>
        <w:numPr>
          <w:ilvl w:val="0"/>
          <w:numId w:val="16"/>
        </w:numPr>
        <w:spacing w:after="200" w:line="360" w:lineRule="auto"/>
        <w:jc w:val="both"/>
      </w:pPr>
      <w:r w:rsidRPr="00F4173A">
        <w:lastRenderedPageBreak/>
        <w:t>Nodrošināt plānošanas reģiona un pašvaldību sadarbību ar nacionālā līmeņa institūcijām</w:t>
      </w:r>
      <w:r>
        <w:t>;</w:t>
      </w:r>
    </w:p>
    <w:p w14:paraId="0CE4BF7C" w14:textId="35F12CDF" w:rsidR="00F4173A" w:rsidRDefault="00F4173A" w:rsidP="00070D6B">
      <w:pPr>
        <w:pStyle w:val="Sarakstarindkopa"/>
        <w:numPr>
          <w:ilvl w:val="0"/>
          <w:numId w:val="16"/>
        </w:numPr>
        <w:spacing w:after="200" w:line="360" w:lineRule="auto"/>
        <w:jc w:val="both"/>
      </w:pPr>
      <w:r>
        <w:t>Sagatavoti plānošanas reģiona projektu pieteikumi;</w:t>
      </w:r>
    </w:p>
    <w:p w14:paraId="09AFBCF8" w14:textId="501553F2" w:rsidR="00F4173A" w:rsidRDefault="003A3E22" w:rsidP="00070D6B">
      <w:pPr>
        <w:pStyle w:val="Sarakstarindkopa"/>
        <w:numPr>
          <w:ilvl w:val="0"/>
          <w:numId w:val="16"/>
        </w:numPr>
        <w:spacing w:after="200" w:line="360" w:lineRule="auto"/>
        <w:jc w:val="both"/>
      </w:pPr>
      <w:r w:rsidRPr="003A3E22">
        <w:t>Sniegti atzinumi vietējo pašvaldību un citu juridisku personu projektu iesniegumiem reģionālās attīstības atbalsta saņemšanai</w:t>
      </w:r>
      <w:r>
        <w:t>;</w:t>
      </w:r>
    </w:p>
    <w:p w14:paraId="1002A234" w14:textId="33E2C700" w:rsidR="003A3E22" w:rsidRDefault="003A3E22" w:rsidP="00070D6B">
      <w:pPr>
        <w:pStyle w:val="Sarakstarindkopa"/>
        <w:numPr>
          <w:ilvl w:val="0"/>
          <w:numId w:val="16"/>
        </w:numPr>
        <w:spacing w:after="200" w:line="360" w:lineRule="auto"/>
        <w:jc w:val="both"/>
      </w:pPr>
      <w:r w:rsidRPr="003A3E22">
        <w:t>Nodrošināta plānošanas reģionu attīstības padomes un administrācijas darbību</w:t>
      </w:r>
      <w:r>
        <w:t xml:space="preserve">, organizējot attīstības padomes sēdes, apmācību seminārus darbiniekiem, </w:t>
      </w:r>
      <w:r w:rsidRPr="003A3E22">
        <w:t xml:space="preserve">nodrošināt padomes, kā arī Vides aizsardzības un reģionālās attīstības ministrijas un citu valsts institūciju lēmumu, rīkojumu un citu normatīvo dokumentu izpildi, </w:t>
      </w:r>
      <w:r w:rsidR="00704431">
        <w:t>kā arī nodrošino</w:t>
      </w:r>
      <w:r w:rsidRPr="003A3E22">
        <w:t>t līdzdalību valsts institūciju izveidotajās vadības / uzraudzības un citās komitejās / komisijās</w:t>
      </w:r>
      <w:r>
        <w:t xml:space="preserve">; </w:t>
      </w:r>
    </w:p>
    <w:p w14:paraId="76472B70" w14:textId="1F427073" w:rsidR="00704431" w:rsidRDefault="00884EEE" w:rsidP="00070D6B">
      <w:pPr>
        <w:spacing w:after="200" w:line="360" w:lineRule="auto"/>
        <w:jc w:val="both"/>
      </w:pPr>
      <w:r w:rsidRPr="00884EEE">
        <w:rPr>
          <w:b/>
        </w:rPr>
        <w:t>2.</w:t>
      </w:r>
      <w:r w:rsidRPr="00070D6B">
        <w:rPr>
          <w:b/>
        </w:rPr>
        <w:t>Uzņēmējdarbības veicināšanas pasākumi</w:t>
      </w:r>
    </w:p>
    <w:p w14:paraId="7164C17B" w14:textId="0E8F4F2F" w:rsidR="00AA5A95" w:rsidRDefault="00070D6B" w:rsidP="00070D6B">
      <w:pPr>
        <w:spacing w:after="200" w:line="360" w:lineRule="auto"/>
        <w:jc w:val="both"/>
      </w:pPr>
      <w:r>
        <w:t xml:space="preserve">- </w:t>
      </w:r>
      <w:r w:rsidR="00AA5A95" w:rsidRPr="00AA5A95">
        <w:t>Nodrošināta Uzņēmējdarbības centra darbība</w:t>
      </w:r>
      <w:r w:rsidR="00672970">
        <w:t>, nodrošinot un sniedzot informatīvos un konsultatīvos pasākumus</w:t>
      </w:r>
      <w:r w:rsidR="00AA5A95" w:rsidRPr="00AA5A95">
        <w:t xml:space="preserve"> uzņēmējdarbības atbalstam</w:t>
      </w:r>
      <w:r w:rsidR="00672970">
        <w:t xml:space="preserve">, </w:t>
      </w:r>
      <w:r w:rsidR="00672970" w:rsidRPr="00672970">
        <w:t>Pamatinformācijas nodrošināšana topošajiem un esošajiem uzņēmējiem par uzņēmējdarbības atbalsta institūcijām un to pakalpojumu pieejamību reģionā</w:t>
      </w:r>
      <w:r w:rsidR="00672970">
        <w:t>, atjaunojot un izplat</w:t>
      </w:r>
      <w:r>
        <w:t>ot</w:t>
      </w:r>
      <w:r w:rsidR="00672970">
        <w:t xml:space="preserve"> informāciju</w:t>
      </w:r>
      <w:r w:rsidR="00672970" w:rsidRPr="00672970">
        <w:t xml:space="preserve"> mājas lapā par atbalsta iespējām uzņēmējdarbības uzsākšanai un/vai attīstībai</w:t>
      </w:r>
      <w:r w:rsidR="00707233">
        <w:t>, noorganizējot</w:t>
      </w:r>
      <w:r w:rsidR="00707233" w:rsidRPr="00707233">
        <w:t xml:space="preserve"> semināri esošajiem un topošajiem uzņēmējiem sadarbībā ar atbalsta institūcijām</w:t>
      </w:r>
      <w:r w:rsidR="00707233">
        <w:t>.</w:t>
      </w:r>
    </w:p>
    <w:p w14:paraId="6548E84A" w14:textId="283B0A9C" w:rsidR="00AA5A95" w:rsidRDefault="00070D6B" w:rsidP="00070D6B">
      <w:pPr>
        <w:spacing w:after="200" w:line="360" w:lineRule="auto"/>
        <w:jc w:val="both"/>
      </w:pPr>
      <w:r>
        <w:t xml:space="preserve">- </w:t>
      </w:r>
      <w:r w:rsidR="00AA5A95" w:rsidRPr="00AA5A95">
        <w:t>Koordinēti biznesa sadarbības veicināšanas pasākum</w:t>
      </w:r>
      <w:r w:rsidR="00AA5A95">
        <w:t>i;</w:t>
      </w:r>
    </w:p>
    <w:p w14:paraId="1824B48F" w14:textId="2ADD8149" w:rsidR="00AA5A95" w:rsidRPr="00070D6B" w:rsidRDefault="00707233" w:rsidP="00070D6B">
      <w:pPr>
        <w:spacing w:after="200" w:line="360" w:lineRule="auto"/>
        <w:jc w:val="both"/>
        <w:rPr>
          <w:b/>
        </w:rPr>
      </w:pPr>
      <w:r w:rsidRPr="00315250">
        <w:rPr>
          <w:b/>
        </w:rPr>
        <w:t>3.</w:t>
      </w:r>
      <w:r w:rsidR="00675EE6" w:rsidRPr="00070D6B">
        <w:rPr>
          <w:b/>
        </w:rPr>
        <w:t>Pabeigto projektu uzturēšanas nodrošināšana</w:t>
      </w:r>
    </w:p>
    <w:p w14:paraId="4FBAFCD8" w14:textId="782461D2" w:rsidR="00707233" w:rsidRDefault="00675EE6" w:rsidP="00070D6B">
      <w:pPr>
        <w:spacing w:after="200" w:line="360" w:lineRule="auto"/>
        <w:jc w:val="both"/>
      </w:pPr>
      <w:r>
        <w:t xml:space="preserve">- </w:t>
      </w:r>
      <w:r w:rsidRPr="00675EE6">
        <w:t>„Tehniskā palīdzība ERAF, ESF un KF apgūšanai (2007.- 2013.)”</w:t>
      </w:r>
      <w:r>
        <w:t xml:space="preserve"> projekta uzturēšana;</w:t>
      </w:r>
    </w:p>
    <w:p w14:paraId="4D6E46E0" w14:textId="6BEB8B35" w:rsidR="00675EE6" w:rsidRDefault="00675EE6" w:rsidP="00070D6B">
      <w:pPr>
        <w:spacing w:after="200" w:line="360" w:lineRule="auto"/>
        <w:jc w:val="both"/>
      </w:pPr>
      <w:r>
        <w:t xml:space="preserve">- </w:t>
      </w:r>
      <w:r w:rsidRPr="00675EE6">
        <w:t>Projekts „Attālo teritoriju attīstība, izmantojot vietējos resursus pārrobežu Via Hanseatica tūrisma maršruta izstrādē” (Via Hanseatica</w:t>
      </w:r>
      <w:r>
        <w:t>) uzturēšana;</w:t>
      </w:r>
    </w:p>
    <w:p w14:paraId="6EF5EF55" w14:textId="5FBCDBCF" w:rsidR="00675EE6" w:rsidRDefault="00675EE6" w:rsidP="00070D6B">
      <w:pPr>
        <w:spacing w:after="200" w:line="360" w:lineRule="auto"/>
        <w:jc w:val="both"/>
      </w:pPr>
      <w:r>
        <w:t>- Projekta</w:t>
      </w:r>
      <w:r w:rsidRPr="00675EE6">
        <w:t xml:space="preserve"> „Ūdenstūrisma kā dabas un aktīva tūrisma komponentes attīstība Latvijā un Igaunijā” (Riverways)</w:t>
      </w:r>
      <w:r>
        <w:t xml:space="preserve"> uzturēšana.</w:t>
      </w:r>
    </w:p>
    <w:p w14:paraId="7A6E64F7" w14:textId="77777777" w:rsidR="00675EE6" w:rsidRDefault="00675EE6" w:rsidP="00070D6B">
      <w:pPr>
        <w:spacing w:after="200" w:line="360" w:lineRule="auto"/>
        <w:jc w:val="both"/>
      </w:pPr>
    </w:p>
    <w:p w14:paraId="612E4349" w14:textId="5079C3AB" w:rsidR="00C44245" w:rsidRPr="00776C97" w:rsidRDefault="00C44245" w:rsidP="00315250">
      <w:pPr>
        <w:jc w:val="both"/>
      </w:pPr>
      <w:r w:rsidRPr="00776C97">
        <w:t xml:space="preserve"> </w:t>
      </w:r>
    </w:p>
    <w:p w14:paraId="6F89D54D" w14:textId="77777777" w:rsidR="00C44245" w:rsidRPr="00776C97" w:rsidRDefault="00C44245" w:rsidP="00776C97">
      <w:pPr>
        <w:spacing w:after="200" w:line="360" w:lineRule="auto"/>
        <w:jc w:val="both"/>
        <w:sectPr w:rsidR="00C44245" w:rsidRPr="00776C97" w:rsidSect="001F1A95">
          <w:footerReference w:type="default" r:id="rId30"/>
          <w:pgSz w:w="11907" w:h="16839" w:code="9"/>
          <w:pgMar w:top="1276" w:right="1411" w:bottom="567" w:left="1699" w:header="720" w:footer="720" w:gutter="0"/>
          <w:pgNumType w:start="1"/>
          <w:cols w:space="720"/>
          <w:titlePg/>
          <w:docGrid w:linePitch="360"/>
        </w:sectPr>
      </w:pPr>
    </w:p>
    <w:tbl>
      <w:tblPr>
        <w:tblpPr w:leftFromText="180" w:rightFromText="180" w:vertAnchor="page" w:horzAnchor="margin" w:tblpXSpec="center" w:tblpY="2197"/>
        <w:tblW w:w="13859" w:type="dxa"/>
        <w:tblLook w:val="04A0" w:firstRow="1" w:lastRow="0" w:firstColumn="1" w:lastColumn="0" w:noHBand="0" w:noVBand="1"/>
      </w:tblPr>
      <w:tblGrid>
        <w:gridCol w:w="5432"/>
        <w:gridCol w:w="8427"/>
      </w:tblGrid>
      <w:tr w:rsidR="00B00AB6" w:rsidRPr="00342443" w14:paraId="5CBB9CCF" w14:textId="77777777" w:rsidTr="00D3005C">
        <w:trPr>
          <w:trHeight w:val="456"/>
        </w:trPr>
        <w:tc>
          <w:tcPr>
            <w:tcW w:w="5432" w:type="dxa"/>
            <w:tcBorders>
              <w:left w:val="nil"/>
            </w:tcBorders>
            <w:shd w:val="clear" w:color="auto" w:fill="76923C" w:themeFill="accent3" w:themeFillShade="BF"/>
            <w:noWrap/>
            <w:vAlign w:val="bottom"/>
            <w:hideMark/>
          </w:tcPr>
          <w:p w14:paraId="15C8EEB3" w14:textId="77777777" w:rsidR="00B00AB6" w:rsidRPr="00342443" w:rsidRDefault="00D3005C" w:rsidP="00D3005C">
            <w:pPr>
              <w:jc w:val="center"/>
              <w:rPr>
                <w:b/>
                <w:bCs/>
                <w:color w:val="000000"/>
                <w:sz w:val="32"/>
                <w:szCs w:val="32"/>
                <w:lang w:eastAsia="en-US"/>
              </w:rPr>
            </w:pPr>
            <w:r>
              <w:rPr>
                <w:rFonts w:ascii="Arial" w:hAnsi="Arial" w:cs="Arial"/>
                <w:noProof/>
                <w:sz w:val="28"/>
                <w:szCs w:val="28"/>
              </w:rPr>
              <w:lastRenderedPageBreak/>
              <mc:AlternateContent>
                <mc:Choice Requires="wps">
                  <w:drawing>
                    <wp:anchor distT="0" distB="0" distL="114300" distR="114300" simplePos="0" relativeHeight="251685376" behindDoc="0" locked="0" layoutInCell="1" allowOverlap="1" wp14:anchorId="21ABC93A" wp14:editId="56537097">
                      <wp:simplePos x="0" y="0"/>
                      <wp:positionH relativeFrom="column">
                        <wp:posOffset>-709930</wp:posOffset>
                      </wp:positionH>
                      <wp:positionV relativeFrom="paragraph">
                        <wp:posOffset>-1044575</wp:posOffset>
                      </wp:positionV>
                      <wp:extent cx="6094095" cy="504825"/>
                      <wp:effectExtent l="0" t="0" r="1905" b="9525"/>
                      <wp:wrapNone/>
                      <wp:docPr id="18" name="Rectangle 18"/>
                      <wp:cNvGraphicFramePr/>
                      <a:graphic xmlns:a="http://schemas.openxmlformats.org/drawingml/2006/main">
                        <a:graphicData uri="http://schemas.microsoft.com/office/word/2010/wordprocessingShape">
                          <wps:wsp>
                            <wps:cNvSpPr/>
                            <wps:spPr>
                              <a:xfrm>
                                <a:off x="0" y="0"/>
                                <a:ext cx="6094095" cy="504825"/>
                              </a:xfrm>
                              <a:prstGeom prst="rect">
                                <a:avLst/>
                              </a:prstGeom>
                              <a:solidFill>
                                <a:schemeClr val="accent3"/>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C681F4F" w14:textId="77777777" w:rsidR="00315250" w:rsidRPr="00D3005C" w:rsidRDefault="00315250" w:rsidP="008B53F1">
                                  <w:pPr>
                                    <w:pStyle w:val="Virsraksts1"/>
                                    <w:rPr>
                                      <w14:textOutline w14:w="9525" w14:cap="rnd" w14:cmpd="sng" w14:algn="ctr">
                                        <w14:solidFill>
                                          <w14:schemeClr w14:val="bg1"/>
                                        </w14:solidFill>
                                        <w14:prstDash w14:val="solid"/>
                                        <w14:bevel/>
                                      </w14:textOutline>
                                    </w:rPr>
                                  </w:pPr>
                                  <w:bookmarkStart w:id="29" w:name="_Toc460506483"/>
                                  <w:r w:rsidRPr="00D3005C">
                                    <w:t>Rezultatīvie rādītāji par pamatdarbību</w:t>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C93A" id="Rectangle 18" o:spid="_x0000_s1048" style="position:absolute;left:0;text-align:left;margin-left:-55.9pt;margin-top:-82.25pt;width:479.85pt;height:3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" fillcolor="#9bbb59 [3206]" stroked="f" strokeweight="2pt">
                      <v:textbox>
                        <w:txbxContent>
                          <w:p w14:paraId="6C681F4F" w14:textId="77777777" w:rsidR="00315250" w:rsidRPr="00D3005C" w:rsidRDefault="00315250" w:rsidP="008B53F1">
                            <w:pPr>
                              <w:pStyle w:val="Virsraksts1"/>
                              <w:rPr>
                                <w14:textOutline w14:w="9525" w14:cap="rnd" w14:cmpd="sng" w14:algn="ctr">
                                  <w14:solidFill>
                                    <w14:schemeClr w14:val="bg1"/>
                                  </w14:solidFill>
                                  <w14:prstDash w14:val="solid"/>
                                  <w14:bevel/>
                                </w14:textOutline>
                              </w:rPr>
                            </w:pPr>
                            <w:bookmarkStart w:id="30" w:name="_Toc460506483"/>
                            <w:r w:rsidRPr="00D3005C">
                              <w:t>Rezultatīvie rādītāji par pamatdarbību</w:t>
                            </w:r>
                            <w:bookmarkEnd w:id="30"/>
                          </w:p>
                        </w:txbxContent>
                      </v:textbox>
                    </v:rect>
                  </w:pict>
                </mc:Fallback>
              </mc:AlternateContent>
            </w:r>
            <w:r w:rsidR="00B00AB6" w:rsidRPr="00342443">
              <w:rPr>
                <w:b/>
                <w:bCs/>
                <w:color w:val="000000"/>
                <w:sz w:val="32"/>
                <w:szCs w:val="32"/>
                <w:lang w:eastAsia="en-US"/>
              </w:rPr>
              <w:t>Īstenotā aktivitāte</w:t>
            </w:r>
          </w:p>
        </w:tc>
        <w:tc>
          <w:tcPr>
            <w:tcW w:w="8427" w:type="dxa"/>
            <w:tcBorders>
              <w:top w:val="nil"/>
              <w:left w:val="nil"/>
              <w:bottom w:val="single" w:sz="4" w:space="0" w:color="auto"/>
              <w:right w:val="nil"/>
            </w:tcBorders>
            <w:shd w:val="clear" w:color="auto" w:fill="76923C" w:themeFill="accent3" w:themeFillShade="BF"/>
            <w:noWrap/>
            <w:vAlign w:val="bottom"/>
            <w:hideMark/>
          </w:tcPr>
          <w:p w14:paraId="587A0917" w14:textId="77777777" w:rsidR="00B00AB6" w:rsidRPr="00342443" w:rsidRDefault="00B00AB6" w:rsidP="00D3005C">
            <w:pPr>
              <w:jc w:val="center"/>
              <w:rPr>
                <w:b/>
                <w:bCs/>
                <w:color w:val="000000"/>
                <w:sz w:val="32"/>
                <w:szCs w:val="32"/>
                <w:lang w:eastAsia="en-US"/>
              </w:rPr>
            </w:pPr>
            <w:r w:rsidRPr="00342443">
              <w:rPr>
                <w:b/>
                <w:bCs/>
                <w:color w:val="000000"/>
                <w:sz w:val="32"/>
                <w:szCs w:val="32"/>
                <w:lang w:eastAsia="en-US"/>
              </w:rPr>
              <w:t>Rezultatīvie rādītāji</w:t>
            </w:r>
          </w:p>
        </w:tc>
      </w:tr>
      <w:tr w:rsidR="00B00AB6" w:rsidRPr="00342443" w14:paraId="323B9430" w14:textId="77777777" w:rsidTr="00D3005C">
        <w:trPr>
          <w:trHeight w:val="456"/>
        </w:trPr>
        <w:tc>
          <w:tcPr>
            <w:tcW w:w="13859"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47B88CB" w14:textId="77777777" w:rsidR="00B00AB6" w:rsidRPr="00B00AB6" w:rsidRDefault="00B00AB6" w:rsidP="00D3005C">
            <w:pPr>
              <w:pStyle w:val="Sarakstarindkopa"/>
              <w:numPr>
                <w:ilvl w:val="0"/>
                <w:numId w:val="10"/>
              </w:numPr>
              <w:jc w:val="center"/>
              <w:rPr>
                <w:b/>
                <w:bCs/>
                <w:color w:val="000000"/>
                <w:sz w:val="28"/>
                <w:szCs w:val="28"/>
              </w:rPr>
            </w:pPr>
            <w:r w:rsidRPr="00B00AB6">
              <w:rPr>
                <w:b/>
                <w:bCs/>
                <w:color w:val="000000"/>
                <w:sz w:val="28"/>
                <w:szCs w:val="28"/>
              </w:rPr>
              <w:t>Reģiona pamatdarbības nodrošināšana</w:t>
            </w:r>
          </w:p>
        </w:tc>
      </w:tr>
      <w:tr w:rsidR="00B00AB6" w:rsidRPr="00342443" w14:paraId="2D889ACB" w14:textId="77777777" w:rsidTr="00D3005C">
        <w:trPr>
          <w:trHeight w:val="319"/>
        </w:trPr>
        <w:tc>
          <w:tcPr>
            <w:tcW w:w="5432" w:type="dxa"/>
            <w:vMerge w:val="restart"/>
            <w:tcBorders>
              <w:top w:val="nil"/>
              <w:left w:val="nil"/>
              <w:bottom w:val="single" w:sz="4" w:space="0" w:color="auto"/>
              <w:right w:val="nil"/>
            </w:tcBorders>
            <w:shd w:val="clear" w:color="auto" w:fill="D6E3BC" w:themeFill="accent3" w:themeFillTint="66"/>
            <w:vAlign w:val="center"/>
            <w:hideMark/>
          </w:tcPr>
          <w:p w14:paraId="32B0B102" w14:textId="77777777" w:rsidR="00B00AB6" w:rsidRPr="00342443" w:rsidRDefault="00B00AB6" w:rsidP="00D3005C">
            <w:pPr>
              <w:rPr>
                <w:lang w:eastAsia="en-US"/>
              </w:rPr>
            </w:pPr>
            <w:r w:rsidRPr="00342443">
              <w:rPr>
                <w:lang w:eastAsia="en-US"/>
              </w:rPr>
              <w:t>Nodrošināt plānošanas reģionu attīstības plānošanas dokumentu izstrādi/aktualizāciju, ieviešanu un ieviešanas uzraudzību.</w:t>
            </w:r>
          </w:p>
        </w:tc>
        <w:tc>
          <w:tcPr>
            <w:tcW w:w="8427" w:type="dxa"/>
            <w:tcBorders>
              <w:top w:val="single" w:sz="4" w:space="0" w:color="auto"/>
              <w:left w:val="nil"/>
              <w:bottom w:val="single" w:sz="4" w:space="0" w:color="auto"/>
              <w:right w:val="nil"/>
            </w:tcBorders>
            <w:shd w:val="clear" w:color="auto" w:fill="auto"/>
            <w:vAlign w:val="center"/>
            <w:hideMark/>
          </w:tcPr>
          <w:p w14:paraId="3F835CB6" w14:textId="77777777" w:rsidR="00B00AB6" w:rsidRPr="00342443" w:rsidRDefault="00B00AB6" w:rsidP="00D3005C">
            <w:pPr>
              <w:rPr>
                <w:color w:val="000000"/>
                <w:lang w:eastAsia="en-US"/>
              </w:rPr>
            </w:pPr>
            <w:r w:rsidRPr="00342443">
              <w:rPr>
                <w:color w:val="000000"/>
                <w:lang w:eastAsia="en-US"/>
              </w:rPr>
              <w:t>Izstrādāta plānošanas reģionu attīstības stratēģija.</w:t>
            </w:r>
          </w:p>
        </w:tc>
      </w:tr>
      <w:tr w:rsidR="00B00AB6" w:rsidRPr="00342443" w14:paraId="4B24679C" w14:textId="77777777" w:rsidTr="00D3005C">
        <w:trPr>
          <w:trHeight w:val="319"/>
        </w:trPr>
        <w:tc>
          <w:tcPr>
            <w:tcW w:w="5432" w:type="dxa"/>
            <w:vMerge/>
            <w:tcBorders>
              <w:top w:val="nil"/>
              <w:left w:val="nil"/>
              <w:bottom w:val="single" w:sz="4" w:space="0" w:color="auto"/>
              <w:right w:val="nil"/>
            </w:tcBorders>
            <w:shd w:val="clear" w:color="auto" w:fill="D6E3BC" w:themeFill="accent3" w:themeFillTint="66"/>
            <w:vAlign w:val="center"/>
            <w:hideMark/>
          </w:tcPr>
          <w:p w14:paraId="6CA72E11"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649F3796" w14:textId="77777777" w:rsidR="00B00AB6" w:rsidRPr="00342443" w:rsidRDefault="00B00AB6" w:rsidP="00D3005C">
            <w:pPr>
              <w:rPr>
                <w:color w:val="000000"/>
                <w:lang w:eastAsia="en-US"/>
              </w:rPr>
            </w:pPr>
            <w:r w:rsidRPr="00342443">
              <w:rPr>
                <w:color w:val="000000"/>
                <w:lang w:eastAsia="en-US"/>
              </w:rPr>
              <w:t>Izstrādāta attīstības programma.</w:t>
            </w:r>
          </w:p>
        </w:tc>
      </w:tr>
      <w:tr w:rsidR="00B00AB6" w:rsidRPr="00342443" w14:paraId="3781B1F5" w14:textId="77777777" w:rsidTr="00D3005C">
        <w:trPr>
          <w:trHeight w:val="639"/>
        </w:trPr>
        <w:tc>
          <w:tcPr>
            <w:tcW w:w="5432" w:type="dxa"/>
            <w:vMerge/>
            <w:tcBorders>
              <w:top w:val="nil"/>
              <w:left w:val="nil"/>
              <w:bottom w:val="single" w:sz="4" w:space="0" w:color="auto"/>
              <w:right w:val="nil"/>
            </w:tcBorders>
            <w:shd w:val="clear" w:color="auto" w:fill="D6E3BC" w:themeFill="accent3" w:themeFillTint="66"/>
            <w:vAlign w:val="center"/>
            <w:hideMark/>
          </w:tcPr>
          <w:p w14:paraId="4EA797A6"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0E719C31" w14:textId="77777777" w:rsidR="00B00AB6" w:rsidRPr="00342443" w:rsidRDefault="00B00AB6" w:rsidP="00D3005C">
            <w:pPr>
              <w:rPr>
                <w:color w:val="000000"/>
                <w:lang w:eastAsia="en-US"/>
              </w:rPr>
            </w:pPr>
            <w:r w:rsidRPr="00342443">
              <w:rPr>
                <w:color w:val="000000"/>
                <w:lang w:eastAsia="en-US"/>
              </w:rPr>
              <w:t>Sagatavots pārskats par attīstības programmas īstenošanas rezultātiem.</w:t>
            </w:r>
          </w:p>
        </w:tc>
      </w:tr>
      <w:tr w:rsidR="00B00AB6" w:rsidRPr="00342443" w14:paraId="3C400997" w14:textId="77777777" w:rsidTr="00D3005C">
        <w:trPr>
          <w:trHeight w:val="639"/>
        </w:trPr>
        <w:tc>
          <w:tcPr>
            <w:tcW w:w="5432" w:type="dxa"/>
            <w:vMerge/>
            <w:tcBorders>
              <w:top w:val="nil"/>
              <w:left w:val="nil"/>
              <w:bottom w:val="single" w:sz="4" w:space="0" w:color="auto"/>
              <w:right w:val="nil"/>
            </w:tcBorders>
            <w:shd w:val="clear" w:color="auto" w:fill="D6E3BC" w:themeFill="accent3" w:themeFillTint="66"/>
            <w:vAlign w:val="center"/>
            <w:hideMark/>
          </w:tcPr>
          <w:p w14:paraId="0594D9A7"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3A6E8062" w14:textId="77777777" w:rsidR="00B00AB6" w:rsidRPr="00342443" w:rsidRDefault="00B00AB6" w:rsidP="00D3005C">
            <w:pPr>
              <w:rPr>
                <w:color w:val="000000"/>
                <w:lang w:eastAsia="en-US"/>
              </w:rPr>
            </w:pPr>
            <w:r w:rsidRPr="00342443">
              <w:rPr>
                <w:color w:val="000000"/>
                <w:lang w:eastAsia="en-US"/>
              </w:rPr>
              <w:t>Aktualizēta attīstības plānošanas dokumentu datu bāze.</w:t>
            </w:r>
          </w:p>
        </w:tc>
      </w:tr>
      <w:tr w:rsidR="00B00AB6" w:rsidRPr="00342443" w14:paraId="2589534A" w14:textId="77777777" w:rsidTr="00D3005C">
        <w:trPr>
          <w:trHeight w:val="1597"/>
        </w:trPr>
        <w:tc>
          <w:tcPr>
            <w:tcW w:w="5432" w:type="dxa"/>
            <w:vMerge w:val="restart"/>
            <w:tcBorders>
              <w:top w:val="nil"/>
              <w:left w:val="nil"/>
              <w:bottom w:val="single" w:sz="4" w:space="0" w:color="auto"/>
              <w:right w:val="nil"/>
            </w:tcBorders>
            <w:shd w:val="clear" w:color="auto" w:fill="D6E3BC" w:themeFill="accent3" w:themeFillTint="66"/>
            <w:vAlign w:val="center"/>
            <w:hideMark/>
          </w:tcPr>
          <w:p w14:paraId="7FBCC576" w14:textId="77777777" w:rsidR="00B00AB6" w:rsidRPr="00342443" w:rsidRDefault="00B00AB6" w:rsidP="00D3005C">
            <w:pPr>
              <w:rPr>
                <w:lang w:eastAsia="en-US"/>
              </w:rPr>
            </w:pPr>
            <w:r w:rsidRPr="00342443">
              <w:rPr>
                <w:lang w:eastAsia="en-US"/>
              </w:rPr>
              <w:t>Nodrošināt reģionālā un vietējā līmeņa attīstības plānošanas dokumentu savstarpēju saskaņotību un atbilstību normatīvo aktu prasībām.</w:t>
            </w:r>
          </w:p>
        </w:tc>
        <w:tc>
          <w:tcPr>
            <w:tcW w:w="8427" w:type="dxa"/>
            <w:tcBorders>
              <w:top w:val="single" w:sz="4" w:space="0" w:color="auto"/>
              <w:left w:val="nil"/>
              <w:bottom w:val="single" w:sz="4" w:space="0" w:color="auto"/>
              <w:right w:val="nil"/>
            </w:tcBorders>
            <w:shd w:val="clear" w:color="auto" w:fill="auto"/>
            <w:vAlign w:val="center"/>
            <w:hideMark/>
          </w:tcPr>
          <w:p w14:paraId="07F03762" w14:textId="77777777" w:rsidR="00B00AB6" w:rsidRPr="00342443" w:rsidRDefault="00B00AB6" w:rsidP="00D3005C">
            <w:pPr>
              <w:rPr>
                <w:color w:val="000000"/>
                <w:lang w:eastAsia="en-US"/>
              </w:rPr>
            </w:pPr>
            <w:r w:rsidRPr="00342443">
              <w:rPr>
                <w:color w:val="000000"/>
                <w:lang w:eastAsia="en-US"/>
              </w:rPr>
              <w:t>Sniegti (5) atzinumi par vietējo pašvaldību attīstības stratēģiju un attīstības programmu projektu atbilstību plānošanas reģiona teritorijas attīstības plānošanas dokumentiem un normatīvo aktu prasībām.</w:t>
            </w:r>
          </w:p>
        </w:tc>
      </w:tr>
      <w:tr w:rsidR="00B00AB6" w:rsidRPr="00342443" w14:paraId="02EA94CC" w14:textId="77777777" w:rsidTr="00D3005C">
        <w:trPr>
          <w:trHeight w:val="958"/>
        </w:trPr>
        <w:tc>
          <w:tcPr>
            <w:tcW w:w="5432" w:type="dxa"/>
            <w:vMerge/>
            <w:tcBorders>
              <w:top w:val="nil"/>
              <w:left w:val="nil"/>
              <w:bottom w:val="single" w:sz="4" w:space="0" w:color="auto"/>
              <w:right w:val="nil"/>
            </w:tcBorders>
            <w:shd w:val="clear" w:color="auto" w:fill="D6E3BC" w:themeFill="accent3" w:themeFillTint="66"/>
            <w:vAlign w:val="center"/>
            <w:hideMark/>
          </w:tcPr>
          <w:p w14:paraId="204D0990"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46749E52" w14:textId="77777777" w:rsidR="00B00AB6" w:rsidRPr="00342443" w:rsidRDefault="00B00AB6" w:rsidP="00D3005C">
            <w:pPr>
              <w:rPr>
                <w:color w:val="000000"/>
                <w:lang w:eastAsia="en-US"/>
              </w:rPr>
            </w:pPr>
            <w:r w:rsidRPr="00342443">
              <w:rPr>
                <w:color w:val="000000"/>
                <w:lang w:eastAsia="en-US"/>
              </w:rPr>
              <w:t>Sniegti (4) nosacījumi plānošanas reģionā ietilpstošo vietējo pašvaldību teritoriju plānojumu, lokālplānojumu izstrādei.</w:t>
            </w:r>
          </w:p>
        </w:tc>
      </w:tr>
      <w:tr w:rsidR="00B00AB6" w:rsidRPr="00342443" w14:paraId="0765790A" w14:textId="77777777" w:rsidTr="00D3005C">
        <w:trPr>
          <w:trHeight w:val="1278"/>
        </w:trPr>
        <w:tc>
          <w:tcPr>
            <w:tcW w:w="5432" w:type="dxa"/>
            <w:vMerge/>
            <w:tcBorders>
              <w:top w:val="nil"/>
              <w:left w:val="nil"/>
              <w:bottom w:val="single" w:sz="4" w:space="0" w:color="auto"/>
              <w:right w:val="nil"/>
            </w:tcBorders>
            <w:shd w:val="clear" w:color="auto" w:fill="D6E3BC" w:themeFill="accent3" w:themeFillTint="66"/>
            <w:vAlign w:val="center"/>
            <w:hideMark/>
          </w:tcPr>
          <w:p w14:paraId="7C5B03E3"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4AB11AFF" w14:textId="77777777" w:rsidR="00B00AB6" w:rsidRPr="00342443" w:rsidRDefault="00B00AB6" w:rsidP="00D3005C">
            <w:pPr>
              <w:rPr>
                <w:color w:val="000000"/>
                <w:lang w:eastAsia="en-US"/>
              </w:rPr>
            </w:pPr>
            <w:r w:rsidRPr="00342443">
              <w:rPr>
                <w:color w:val="000000"/>
                <w:lang w:eastAsia="en-US"/>
              </w:rPr>
              <w:t>Sniegts (1) atzinums par vietējo pašvaldību teritoriju plānojumu un lokālplānojumu atbilstību plānošanas reģiona teritorijas attīstības plānošanas dokumentiem un normatīvo aktu prasībām.</w:t>
            </w:r>
          </w:p>
        </w:tc>
      </w:tr>
      <w:tr w:rsidR="00B00AB6" w:rsidRPr="00342443" w14:paraId="6C169E6F" w14:textId="77777777" w:rsidTr="00D3005C">
        <w:trPr>
          <w:trHeight w:val="958"/>
        </w:trPr>
        <w:tc>
          <w:tcPr>
            <w:tcW w:w="5432" w:type="dxa"/>
            <w:vMerge/>
            <w:tcBorders>
              <w:top w:val="nil"/>
              <w:left w:val="nil"/>
              <w:bottom w:val="single" w:sz="4" w:space="0" w:color="auto"/>
              <w:right w:val="nil"/>
            </w:tcBorders>
            <w:shd w:val="clear" w:color="auto" w:fill="D6E3BC" w:themeFill="accent3" w:themeFillTint="66"/>
            <w:vAlign w:val="center"/>
            <w:hideMark/>
          </w:tcPr>
          <w:p w14:paraId="5AE12449"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0A39F271" w14:textId="77777777" w:rsidR="00B00AB6" w:rsidRPr="00342443" w:rsidRDefault="00B00AB6" w:rsidP="00D3005C">
            <w:pPr>
              <w:rPr>
                <w:color w:val="000000"/>
                <w:lang w:eastAsia="en-US"/>
              </w:rPr>
            </w:pPr>
            <w:r w:rsidRPr="00342443">
              <w:rPr>
                <w:color w:val="000000"/>
                <w:lang w:eastAsia="en-US"/>
              </w:rPr>
              <w:t>Precizēta kārtība, kādā reģions izvērtē vietējo pašvaldību ilgtspējīgas attīstības stratēģijas un attīstības programmas.</w:t>
            </w:r>
          </w:p>
        </w:tc>
      </w:tr>
      <w:tr w:rsidR="00B00AB6" w:rsidRPr="00342443" w14:paraId="4BEE3291" w14:textId="77777777" w:rsidTr="00D3005C">
        <w:trPr>
          <w:trHeight w:val="958"/>
        </w:trPr>
        <w:tc>
          <w:tcPr>
            <w:tcW w:w="5432" w:type="dxa"/>
            <w:tcBorders>
              <w:top w:val="nil"/>
              <w:left w:val="nil"/>
              <w:bottom w:val="single" w:sz="4" w:space="0" w:color="auto"/>
              <w:right w:val="nil"/>
            </w:tcBorders>
            <w:shd w:val="clear" w:color="auto" w:fill="D6E3BC" w:themeFill="accent3" w:themeFillTint="66"/>
            <w:vAlign w:val="center"/>
            <w:hideMark/>
          </w:tcPr>
          <w:p w14:paraId="3AC8E9CE" w14:textId="77777777" w:rsidR="00B00AB6" w:rsidRPr="00342443" w:rsidRDefault="00B00AB6" w:rsidP="00D3005C">
            <w:pPr>
              <w:rPr>
                <w:lang w:eastAsia="en-US"/>
              </w:rPr>
            </w:pPr>
            <w:r w:rsidRPr="00342443">
              <w:rPr>
                <w:lang w:eastAsia="en-US"/>
              </w:rPr>
              <w:lastRenderedPageBreak/>
              <w:t>Plānošanas reģionā ietilpstošo vietējo pašvaldību koordinācija un pārraudzība attīstības plānošanas dokumentu izstrādē</w:t>
            </w:r>
          </w:p>
        </w:tc>
        <w:tc>
          <w:tcPr>
            <w:tcW w:w="8427" w:type="dxa"/>
            <w:tcBorders>
              <w:top w:val="single" w:sz="4" w:space="0" w:color="auto"/>
              <w:left w:val="nil"/>
              <w:bottom w:val="single" w:sz="4" w:space="0" w:color="auto"/>
              <w:right w:val="nil"/>
            </w:tcBorders>
            <w:shd w:val="clear" w:color="auto" w:fill="auto"/>
            <w:vAlign w:val="center"/>
            <w:hideMark/>
          </w:tcPr>
          <w:p w14:paraId="48BE69D0" w14:textId="77777777" w:rsidR="00B00AB6" w:rsidRPr="00342443" w:rsidRDefault="00B00AB6" w:rsidP="00D3005C">
            <w:pPr>
              <w:rPr>
                <w:lang w:eastAsia="en-US"/>
              </w:rPr>
            </w:pPr>
            <w:r w:rsidRPr="00342443">
              <w:rPr>
                <w:lang w:eastAsia="en-US"/>
              </w:rPr>
              <w:t>Organizēti semināri un mācības vietējo pašvaldību darbiniekiem (skaits gadā), organizētas reģiona pašvaldību plānotāju darba grupas (1)</w:t>
            </w:r>
          </w:p>
        </w:tc>
      </w:tr>
      <w:tr w:rsidR="00B00AB6" w:rsidRPr="00342443" w14:paraId="1157ADB7" w14:textId="77777777" w:rsidTr="00D3005C">
        <w:trPr>
          <w:trHeight w:val="974"/>
        </w:trPr>
        <w:tc>
          <w:tcPr>
            <w:tcW w:w="5432" w:type="dxa"/>
            <w:vMerge w:val="restart"/>
            <w:tcBorders>
              <w:top w:val="nil"/>
              <w:left w:val="nil"/>
              <w:bottom w:val="single" w:sz="4" w:space="0" w:color="000000"/>
              <w:right w:val="nil"/>
            </w:tcBorders>
            <w:shd w:val="clear" w:color="auto" w:fill="D6E3BC" w:themeFill="accent3" w:themeFillTint="66"/>
            <w:vAlign w:val="center"/>
            <w:hideMark/>
          </w:tcPr>
          <w:p w14:paraId="0C16D4FF" w14:textId="77777777" w:rsidR="00B00AB6" w:rsidRPr="00342443" w:rsidRDefault="00B00AB6" w:rsidP="00D3005C">
            <w:pPr>
              <w:jc w:val="center"/>
              <w:rPr>
                <w:lang w:eastAsia="en-US"/>
              </w:rPr>
            </w:pPr>
            <w:r w:rsidRPr="00342443">
              <w:rPr>
                <w:lang w:eastAsia="en-US"/>
              </w:rPr>
              <w:t>Izvērtēta nacionālā līmeņa attīstības plānošanas dokumentu atbilstība plānošanas reģionu attīstības plānošanas dokumentiem</w:t>
            </w:r>
          </w:p>
        </w:tc>
        <w:tc>
          <w:tcPr>
            <w:tcW w:w="8427" w:type="dxa"/>
            <w:tcBorders>
              <w:top w:val="single" w:sz="4" w:space="0" w:color="auto"/>
              <w:left w:val="nil"/>
              <w:bottom w:val="single" w:sz="4" w:space="0" w:color="auto"/>
              <w:right w:val="nil"/>
            </w:tcBorders>
            <w:shd w:val="clear" w:color="auto" w:fill="auto"/>
            <w:vAlign w:val="center"/>
            <w:hideMark/>
          </w:tcPr>
          <w:p w14:paraId="62F5F8D3" w14:textId="77777777" w:rsidR="00B00AB6" w:rsidRPr="00342443" w:rsidRDefault="00B00AB6" w:rsidP="00D3005C">
            <w:pPr>
              <w:rPr>
                <w:lang w:eastAsia="en-US"/>
              </w:rPr>
            </w:pPr>
            <w:r w:rsidRPr="00342443">
              <w:rPr>
                <w:lang w:eastAsia="en-US"/>
              </w:rPr>
              <w:t>Sniegti (8) atzinumi, priekšlikumi normatīvo aktu un nacionāla līmeņa attīstības plānošanas dokumentu izstrādei un pilnveidošanai</w:t>
            </w:r>
          </w:p>
        </w:tc>
      </w:tr>
      <w:tr w:rsidR="00B00AB6" w:rsidRPr="00342443" w14:paraId="1BE1AD38" w14:textId="77777777" w:rsidTr="00D3005C">
        <w:trPr>
          <w:trHeight w:val="791"/>
        </w:trPr>
        <w:tc>
          <w:tcPr>
            <w:tcW w:w="5432" w:type="dxa"/>
            <w:vMerge/>
            <w:tcBorders>
              <w:top w:val="nil"/>
              <w:left w:val="nil"/>
              <w:bottom w:val="single" w:sz="4" w:space="0" w:color="000000"/>
              <w:right w:val="nil"/>
            </w:tcBorders>
            <w:shd w:val="clear" w:color="auto" w:fill="D6E3BC" w:themeFill="accent3" w:themeFillTint="66"/>
            <w:vAlign w:val="center"/>
            <w:hideMark/>
          </w:tcPr>
          <w:p w14:paraId="6BB01101"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5C895729" w14:textId="77777777" w:rsidR="00B00AB6" w:rsidRPr="00342443" w:rsidRDefault="00B00AB6" w:rsidP="00D3005C">
            <w:pPr>
              <w:rPr>
                <w:lang w:eastAsia="en-US"/>
              </w:rPr>
            </w:pPr>
            <w:r w:rsidRPr="00342443">
              <w:rPr>
                <w:lang w:eastAsia="en-US"/>
              </w:rPr>
              <w:t xml:space="preserve">Sagatavoti un sniegti (4) priekšlikumi ministrijām normatīvo aktu un politikas plānošanas dokumentu izstrādei/aktualizācijai </w:t>
            </w:r>
          </w:p>
        </w:tc>
      </w:tr>
      <w:tr w:rsidR="00B00AB6" w:rsidRPr="00342443" w14:paraId="012590FF" w14:textId="77777777" w:rsidTr="00D3005C">
        <w:trPr>
          <w:trHeight w:val="806"/>
        </w:trPr>
        <w:tc>
          <w:tcPr>
            <w:tcW w:w="5432" w:type="dxa"/>
            <w:vMerge/>
            <w:tcBorders>
              <w:top w:val="nil"/>
              <w:left w:val="nil"/>
              <w:bottom w:val="single" w:sz="4" w:space="0" w:color="000000"/>
              <w:right w:val="nil"/>
            </w:tcBorders>
            <w:shd w:val="clear" w:color="auto" w:fill="D6E3BC" w:themeFill="accent3" w:themeFillTint="66"/>
            <w:vAlign w:val="center"/>
            <w:hideMark/>
          </w:tcPr>
          <w:p w14:paraId="3BBEF158"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273D990F" w14:textId="77777777" w:rsidR="00B00AB6" w:rsidRPr="00342443" w:rsidRDefault="00B00AB6" w:rsidP="00D3005C">
            <w:pPr>
              <w:rPr>
                <w:lang w:eastAsia="en-US"/>
              </w:rPr>
            </w:pPr>
            <w:r w:rsidRPr="00342443">
              <w:rPr>
                <w:lang w:eastAsia="en-US"/>
              </w:rPr>
              <w:t xml:space="preserve">Nodrošināta līdzdalība (12) darba grupās normatīvo aktu un nacionālā līmeņa attīstības plānošanas dokumentu izstrādes/ aktualizēšanas procesā </w:t>
            </w:r>
          </w:p>
        </w:tc>
      </w:tr>
      <w:tr w:rsidR="00B00AB6" w:rsidRPr="00342443" w14:paraId="6182FF43" w14:textId="77777777" w:rsidTr="00D3005C">
        <w:trPr>
          <w:trHeight w:val="761"/>
        </w:trPr>
        <w:tc>
          <w:tcPr>
            <w:tcW w:w="5432" w:type="dxa"/>
            <w:vMerge/>
            <w:tcBorders>
              <w:top w:val="nil"/>
              <w:left w:val="nil"/>
              <w:bottom w:val="single" w:sz="4" w:space="0" w:color="000000"/>
              <w:right w:val="nil"/>
            </w:tcBorders>
            <w:shd w:val="clear" w:color="auto" w:fill="D6E3BC" w:themeFill="accent3" w:themeFillTint="66"/>
            <w:vAlign w:val="center"/>
            <w:hideMark/>
          </w:tcPr>
          <w:p w14:paraId="19383120"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1BC14BBB" w14:textId="77777777" w:rsidR="00B00AB6" w:rsidRPr="00342443" w:rsidRDefault="00B00AB6" w:rsidP="00D3005C">
            <w:pPr>
              <w:rPr>
                <w:lang w:eastAsia="en-US"/>
              </w:rPr>
            </w:pPr>
            <w:r w:rsidRPr="00342443">
              <w:rPr>
                <w:lang w:eastAsia="en-US"/>
              </w:rPr>
              <w:t>Nodrošināta līdzdalība (4) Nacionālās attīstības padomes Reģionālās attīstības apakšpadomes sēdēs</w:t>
            </w:r>
          </w:p>
        </w:tc>
      </w:tr>
      <w:tr w:rsidR="00B00AB6" w:rsidRPr="00342443" w14:paraId="281E5845" w14:textId="77777777" w:rsidTr="00D3005C">
        <w:trPr>
          <w:trHeight w:val="472"/>
        </w:trPr>
        <w:tc>
          <w:tcPr>
            <w:tcW w:w="5432" w:type="dxa"/>
            <w:vMerge w:val="restart"/>
            <w:tcBorders>
              <w:top w:val="nil"/>
              <w:left w:val="nil"/>
              <w:bottom w:val="single" w:sz="4" w:space="0" w:color="000000"/>
              <w:right w:val="nil"/>
            </w:tcBorders>
            <w:shd w:val="clear" w:color="auto" w:fill="D6E3BC" w:themeFill="accent3" w:themeFillTint="66"/>
            <w:vAlign w:val="center"/>
            <w:hideMark/>
          </w:tcPr>
          <w:p w14:paraId="7987A9FB" w14:textId="77777777" w:rsidR="00B00AB6" w:rsidRPr="00342443" w:rsidRDefault="00B00AB6" w:rsidP="00D3005C">
            <w:pPr>
              <w:rPr>
                <w:lang w:eastAsia="en-US"/>
              </w:rPr>
            </w:pPr>
            <w:r w:rsidRPr="00342443">
              <w:rPr>
                <w:lang w:eastAsia="en-US"/>
              </w:rPr>
              <w:t>Nodrošināt plānošanas reģiona un pašvaldību sadarbību ar nacionālā līmeņa institūcijām</w:t>
            </w:r>
          </w:p>
        </w:tc>
        <w:tc>
          <w:tcPr>
            <w:tcW w:w="8427" w:type="dxa"/>
            <w:tcBorders>
              <w:top w:val="single" w:sz="4" w:space="0" w:color="auto"/>
              <w:left w:val="nil"/>
              <w:bottom w:val="single" w:sz="4" w:space="0" w:color="auto"/>
              <w:right w:val="nil"/>
            </w:tcBorders>
            <w:shd w:val="clear" w:color="auto" w:fill="auto"/>
            <w:vAlign w:val="center"/>
            <w:hideMark/>
          </w:tcPr>
          <w:p w14:paraId="6490F546" w14:textId="77777777" w:rsidR="00B00AB6" w:rsidRPr="00342443" w:rsidRDefault="00B00AB6" w:rsidP="00D3005C">
            <w:pPr>
              <w:rPr>
                <w:lang w:eastAsia="en-US"/>
              </w:rPr>
            </w:pPr>
            <w:r w:rsidRPr="00342443">
              <w:rPr>
                <w:lang w:eastAsia="en-US"/>
              </w:rPr>
              <w:t>Nodrošināta līdzdalība Koordinācijas padomes sēdēs (4)</w:t>
            </w:r>
          </w:p>
        </w:tc>
      </w:tr>
      <w:tr w:rsidR="00B00AB6" w:rsidRPr="00342443" w14:paraId="5099DCF2" w14:textId="77777777" w:rsidTr="00D3005C">
        <w:trPr>
          <w:trHeight w:val="730"/>
        </w:trPr>
        <w:tc>
          <w:tcPr>
            <w:tcW w:w="5432" w:type="dxa"/>
            <w:vMerge/>
            <w:tcBorders>
              <w:top w:val="nil"/>
              <w:left w:val="nil"/>
              <w:bottom w:val="single" w:sz="4" w:space="0" w:color="000000"/>
              <w:right w:val="nil"/>
            </w:tcBorders>
            <w:shd w:val="clear" w:color="auto" w:fill="D6E3BC" w:themeFill="accent3" w:themeFillTint="66"/>
            <w:vAlign w:val="center"/>
            <w:hideMark/>
          </w:tcPr>
          <w:p w14:paraId="2F2D20BD"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714DCC0C" w14:textId="77777777" w:rsidR="00B00AB6" w:rsidRPr="00342443" w:rsidRDefault="00B00AB6" w:rsidP="00D3005C">
            <w:pPr>
              <w:rPr>
                <w:lang w:eastAsia="en-US"/>
              </w:rPr>
            </w:pPr>
            <w:r w:rsidRPr="00342443">
              <w:rPr>
                <w:lang w:eastAsia="en-US"/>
              </w:rPr>
              <w:t>Nodrošināta līdzdalība valsts institūciju izveidotajās vadības/uzraudzības un citās komitejās / komisijās (vismaz 12)</w:t>
            </w:r>
          </w:p>
        </w:tc>
      </w:tr>
      <w:tr w:rsidR="00B00AB6" w:rsidRPr="00342443" w14:paraId="165AB6FD" w14:textId="77777777" w:rsidTr="00D3005C">
        <w:trPr>
          <w:trHeight w:val="548"/>
        </w:trPr>
        <w:tc>
          <w:tcPr>
            <w:tcW w:w="5432" w:type="dxa"/>
            <w:vMerge w:val="restart"/>
            <w:tcBorders>
              <w:top w:val="nil"/>
              <w:left w:val="nil"/>
              <w:bottom w:val="single" w:sz="4" w:space="0" w:color="000000"/>
              <w:right w:val="nil"/>
            </w:tcBorders>
            <w:shd w:val="clear" w:color="auto" w:fill="D6E3BC" w:themeFill="accent3" w:themeFillTint="66"/>
            <w:vAlign w:val="center"/>
            <w:hideMark/>
          </w:tcPr>
          <w:p w14:paraId="39BE2208" w14:textId="77777777" w:rsidR="00B00AB6" w:rsidRPr="00342443" w:rsidRDefault="00B00AB6" w:rsidP="00D3005C">
            <w:pPr>
              <w:rPr>
                <w:color w:val="000000"/>
                <w:lang w:eastAsia="en-US"/>
              </w:rPr>
            </w:pPr>
            <w:r w:rsidRPr="00342443">
              <w:rPr>
                <w:color w:val="000000"/>
                <w:lang w:eastAsia="en-US"/>
              </w:rPr>
              <w:t>VPR pārstāvniecības un interešu nodrošināšana biedrības "Latvijas augstvērtīgas un veselīgas pārtikas klasteris " valdē</w:t>
            </w:r>
          </w:p>
        </w:tc>
        <w:tc>
          <w:tcPr>
            <w:tcW w:w="8427" w:type="dxa"/>
            <w:tcBorders>
              <w:top w:val="single" w:sz="4" w:space="0" w:color="auto"/>
              <w:left w:val="nil"/>
              <w:bottom w:val="single" w:sz="4" w:space="0" w:color="auto"/>
              <w:right w:val="nil"/>
            </w:tcBorders>
            <w:shd w:val="clear" w:color="auto" w:fill="auto"/>
            <w:vAlign w:val="center"/>
            <w:hideMark/>
          </w:tcPr>
          <w:p w14:paraId="4E2C58E2" w14:textId="77777777" w:rsidR="00B00AB6" w:rsidRPr="00342443" w:rsidRDefault="00B00AB6" w:rsidP="00D3005C">
            <w:pPr>
              <w:rPr>
                <w:lang w:eastAsia="en-US"/>
              </w:rPr>
            </w:pPr>
            <w:r w:rsidRPr="00342443">
              <w:rPr>
                <w:lang w:eastAsia="en-US"/>
              </w:rPr>
              <w:t>Dalība klastera valdes sēdēs (6)</w:t>
            </w:r>
          </w:p>
        </w:tc>
      </w:tr>
      <w:tr w:rsidR="00B00AB6" w:rsidRPr="00342443" w14:paraId="250F665F" w14:textId="77777777" w:rsidTr="00D3005C">
        <w:trPr>
          <w:trHeight w:val="1126"/>
        </w:trPr>
        <w:tc>
          <w:tcPr>
            <w:tcW w:w="5432" w:type="dxa"/>
            <w:vMerge/>
            <w:tcBorders>
              <w:top w:val="nil"/>
              <w:left w:val="nil"/>
              <w:bottom w:val="single" w:sz="4" w:space="0" w:color="000000"/>
              <w:right w:val="nil"/>
            </w:tcBorders>
            <w:shd w:val="clear" w:color="auto" w:fill="D6E3BC" w:themeFill="accent3" w:themeFillTint="66"/>
            <w:vAlign w:val="center"/>
            <w:hideMark/>
          </w:tcPr>
          <w:p w14:paraId="312AB611" w14:textId="77777777" w:rsidR="00B00AB6" w:rsidRPr="00342443" w:rsidRDefault="00B00AB6" w:rsidP="00D3005C">
            <w:pPr>
              <w:rPr>
                <w:color w:val="000000"/>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4E977FD1" w14:textId="77777777" w:rsidR="00B00AB6" w:rsidRPr="00342443" w:rsidRDefault="00B00AB6" w:rsidP="00D3005C">
            <w:pPr>
              <w:rPr>
                <w:lang w:eastAsia="en-US"/>
              </w:rPr>
            </w:pPr>
            <w:r w:rsidRPr="00342443">
              <w:rPr>
                <w:lang w:eastAsia="en-US"/>
              </w:rPr>
              <w:t>Klastera starptautiskās sadarbības aktivitāšu koordinēšana - Klastera dalīborganizāciju dalība klastera ārzemju partneru organizētos pasākumos (2)</w:t>
            </w:r>
          </w:p>
        </w:tc>
      </w:tr>
      <w:tr w:rsidR="00B00AB6" w:rsidRPr="00342443" w14:paraId="2F75954D" w14:textId="77777777" w:rsidTr="00D3005C">
        <w:trPr>
          <w:trHeight w:val="1034"/>
        </w:trPr>
        <w:tc>
          <w:tcPr>
            <w:tcW w:w="5432" w:type="dxa"/>
            <w:vMerge/>
            <w:tcBorders>
              <w:top w:val="nil"/>
              <w:left w:val="nil"/>
              <w:bottom w:val="single" w:sz="4" w:space="0" w:color="000000"/>
              <w:right w:val="nil"/>
            </w:tcBorders>
            <w:shd w:val="clear" w:color="auto" w:fill="D6E3BC" w:themeFill="accent3" w:themeFillTint="66"/>
            <w:vAlign w:val="center"/>
            <w:hideMark/>
          </w:tcPr>
          <w:p w14:paraId="5AD6FE23" w14:textId="77777777" w:rsidR="00B00AB6" w:rsidRPr="00342443" w:rsidRDefault="00B00AB6" w:rsidP="00D3005C">
            <w:pPr>
              <w:rPr>
                <w:color w:val="000000"/>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04E06454" w14:textId="77777777" w:rsidR="00B00AB6" w:rsidRPr="00342443" w:rsidRDefault="00B00AB6" w:rsidP="00D3005C">
            <w:pPr>
              <w:rPr>
                <w:lang w:eastAsia="en-US"/>
              </w:rPr>
            </w:pPr>
            <w:r w:rsidRPr="00342443">
              <w:rPr>
                <w:lang w:eastAsia="en-US"/>
              </w:rPr>
              <w:t>Klastera dalīborganizāciju regulāra informēšana par klastera darbības aktualitātēm - dalīborganizāciju pārstāvji  informēti pa e-pastu,  (vai telefonu, klātienē) reizi divās nedēļās (26)</w:t>
            </w:r>
          </w:p>
        </w:tc>
      </w:tr>
      <w:tr w:rsidR="00B00AB6" w:rsidRPr="00342443" w14:paraId="48AD6A0A" w14:textId="77777777" w:rsidTr="00D3005C">
        <w:trPr>
          <w:trHeight w:val="502"/>
        </w:trPr>
        <w:tc>
          <w:tcPr>
            <w:tcW w:w="5432" w:type="dxa"/>
            <w:vMerge w:val="restart"/>
            <w:tcBorders>
              <w:top w:val="nil"/>
              <w:left w:val="nil"/>
              <w:bottom w:val="nil"/>
              <w:right w:val="nil"/>
            </w:tcBorders>
            <w:shd w:val="clear" w:color="auto" w:fill="D6E3BC" w:themeFill="accent3" w:themeFillTint="66"/>
            <w:vAlign w:val="center"/>
            <w:hideMark/>
          </w:tcPr>
          <w:p w14:paraId="4CED79F2" w14:textId="77777777" w:rsidR="00B00AB6" w:rsidRPr="00342443" w:rsidRDefault="00B00AB6" w:rsidP="00D3005C">
            <w:pPr>
              <w:rPr>
                <w:color w:val="000000"/>
                <w:lang w:eastAsia="en-US"/>
              </w:rPr>
            </w:pPr>
            <w:r w:rsidRPr="00342443">
              <w:rPr>
                <w:color w:val="000000"/>
                <w:lang w:eastAsia="en-US"/>
              </w:rPr>
              <w:t>Sadarbības līguma ar KM izpilde</w:t>
            </w:r>
          </w:p>
        </w:tc>
        <w:tc>
          <w:tcPr>
            <w:tcW w:w="8427" w:type="dxa"/>
            <w:tcBorders>
              <w:top w:val="single" w:sz="4" w:space="0" w:color="auto"/>
              <w:left w:val="nil"/>
              <w:bottom w:val="single" w:sz="4" w:space="0" w:color="auto"/>
              <w:right w:val="nil"/>
            </w:tcBorders>
            <w:shd w:val="clear" w:color="auto" w:fill="auto"/>
            <w:vAlign w:val="center"/>
            <w:hideMark/>
          </w:tcPr>
          <w:p w14:paraId="4D6C23FC" w14:textId="77777777" w:rsidR="00B00AB6" w:rsidRPr="00342443" w:rsidRDefault="00B00AB6" w:rsidP="00D3005C">
            <w:pPr>
              <w:rPr>
                <w:lang w:eastAsia="en-US"/>
              </w:rPr>
            </w:pPr>
            <w:r w:rsidRPr="00342443">
              <w:rPr>
                <w:lang w:eastAsia="en-US"/>
              </w:rPr>
              <w:t>Vidzemes kultūras programmas īstenošana</w:t>
            </w:r>
          </w:p>
        </w:tc>
      </w:tr>
      <w:tr w:rsidR="00B00AB6" w:rsidRPr="00342443" w14:paraId="163CC423" w14:textId="77777777" w:rsidTr="00D3005C">
        <w:trPr>
          <w:trHeight w:val="441"/>
        </w:trPr>
        <w:tc>
          <w:tcPr>
            <w:tcW w:w="5432" w:type="dxa"/>
            <w:vMerge/>
            <w:tcBorders>
              <w:top w:val="nil"/>
              <w:left w:val="nil"/>
              <w:bottom w:val="nil"/>
              <w:right w:val="nil"/>
            </w:tcBorders>
            <w:shd w:val="clear" w:color="auto" w:fill="D6E3BC" w:themeFill="accent3" w:themeFillTint="66"/>
            <w:vAlign w:val="center"/>
            <w:hideMark/>
          </w:tcPr>
          <w:p w14:paraId="3FC9E643" w14:textId="77777777" w:rsidR="00B00AB6" w:rsidRPr="00342443" w:rsidRDefault="00B00AB6" w:rsidP="00D3005C">
            <w:pPr>
              <w:rPr>
                <w:color w:val="000000"/>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3F937002" w14:textId="77777777" w:rsidR="00B00AB6" w:rsidRPr="00342443" w:rsidRDefault="00B00AB6" w:rsidP="00D3005C">
            <w:pPr>
              <w:rPr>
                <w:lang w:eastAsia="en-US"/>
              </w:rPr>
            </w:pPr>
            <w:r w:rsidRPr="00342443">
              <w:rPr>
                <w:lang w:eastAsia="en-US"/>
              </w:rPr>
              <w:t>Līgumi ar kult</w:t>
            </w:r>
            <w:r>
              <w:rPr>
                <w:lang w:eastAsia="en-US"/>
              </w:rPr>
              <w:t>ūras projektu īstenotājiem (46)</w:t>
            </w:r>
            <w:r w:rsidRPr="00342443">
              <w:rPr>
                <w:lang w:eastAsia="en-US"/>
              </w:rPr>
              <w:t xml:space="preserve"> </w:t>
            </w:r>
          </w:p>
        </w:tc>
      </w:tr>
      <w:tr w:rsidR="00B00AB6" w:rsidRPr="00342443" w14:paraId="472CA28D" w14:textId="77777777" w:rsidTr="00D3005C">
        <w:trPr>
          <w:trHeight w:val="396"/>
        </w:trPr>
        <w:tc>
          <w:tcPr>
            <w:tcW w:w="5432" w:type="dxa"/>
            <w:vMerge/>
            <w:tcBorders>
              <w:top w:val="nil"/>
              <w:left w:val="nil"/>
              <w:bottom w:val="nil"/>
              <w:right w:val="nil"/>
            </w:tcBorders>
            <w:shd w:val="clear" w:color="auto" w:fill="D6E3BC" w:themeFill="accent3" w:themeFillTint="66"/>
            <w:vAlign w:val="center"/>
            <w:hideMark/>
          </w:tcPr>
          <w:p w14:paraId="343D2A2A" w14:textId="77777777" w:rsidR="00B00AB6" w:rsidRPr="00342443" w:rsidRDefault="00B00AB6" w:rsidP="00D3005C">
            <w:pPr>
              <w:rPr>
                <w:color w:val="000000"/>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2987509F" w14:textId="77777777" w:rsidR="00B00AB6" w:rsidRPr="00342443" w:rsidRDefault="00B00AB6" w:rsidP="00D3005C">
            <w:pPr>
              <w:rPr>
                <w:lang w:eastAsia="en-US"/>
              </w:rPr>
            </w:pPr>
            <w:r w:rsidRPr="00342443">
              <w:rPr>
                <w:lang w:eastAsia="en-US"/>
              </w:rPr>
              <w:t>Semināri Vidzemes kultūras darbiniekiem (4)</w:t>
            </w:r>
          </w:p>
        </w:tc>
      </w:tr>
      <w:tr w:rsidR="00B00AB6" w:rsidRPr="00342443" w14:paraId="057E266A" w14:textId="77777777" w:rsidTr="00D3005C">
        <w:trPr>
          <w:trHeight w:val="2206"/>
        </w:trPr>
        <w:tc>
          <w:tcPr>
            <w:tcW w:w="5432" w:type="dxa"/>
            <w:vMerge/>
            <w:tcBorders>
              <w:top w:val="nil"/>
              <w:left w:val="nil"/>
              <w:bottom w:val="nil"/>
              <w:right w:val="nil"/>
            </w:tcBorders>
            <w:shd w:val="clear" w:color="auto" w:fill="D6E3BC" w:themeFill="accent3" w:themeFillTint="66"/>
            <w:vAlign w:val="center"/>
            <w:hideMark/>
          </w:tcPr>
          <w:p w14:paraId="1664DD4F" w14:textId="77777777" w:rsidR="00B00AB6" w:rsidRPr="00342443" w:rsidRDefault="00B00AB6" w:rsidP="00D3005C">
            <w:pPr>
              <w:rPr>
                <w:color w:val="000000"/>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368ACA42" w14:textId="77777777" w:rsidR="00B00AB6" w:rsidRPr="00342443" w:rsidRDefault="00B00AB6" w:rsidP="00D3005C">
            <w:pPr>
              <w:rPr>
                <w:lang w:eastAsia="en-US"/>
              </w:rPr>
            </w:pPr>
            <w:r w:rsidRPr="00342443">
              <w:rPr>
                <w:lang w:eastAsia="en-US"/>
              </w:rPr>
              <w:t>Informācijas sagatavošana un datu ievade Latvijas digitālajā kultūras kartē - apkopota informācija par Vidzemes kultūras tūrisma maršrutiem; ievadīti dati LDKK</w:t>
            </w:r>
            <w:r w:rsidRPr="00342443">
              <w:rPr>
                <w:lang w:eastAsia="en-US"/>
              </w:rPr>
              <w:br/>
              <w:t>Dalība KM starpinstitūciju darba grupā. nodrošināts metodiskais un konsultatīvais atbalsts kultūras speciālistiem reģionā pašvaldības kultūrpolitikas īstenošanas un kultūras procesu analīzes jautājumos.</w:t>
            </w:r>
          </w:p>
        </w:tc>
      </w:tr>
      <w:tr w:rsidR="00B00AB6" w:rsidRPr="00342443" w14:paraId="21FDB487" w14:textId="77777777" w:rsidTr="00D3005C">
        <w:trPr>
          <w:trHeight w:val="426"/>
        </w:trPr>
        <w:tc>
          <w:tcPr>
            <w:tcW w:w="5432" w:type="dxa"/>
            <w:vMerge w:val="restart"/>
            <w:tcBorders>
              <w:top w:val="single" w:sz="4" w:space="0" w:color="auto"/>
              <w:left w:val="nil"/>
              <w:bottom w:val="single" w:sz="4" w:space="0" w:color="000000"/>
              <w:right w:val="nil"/>
            </w:tcBorders>
            <w:shd w:val="clear" w:color="auto" w:fill="D6E3BC" w:themeFill="accent3" w:themeFillTint="66"/>
            <w:vAlign w:val="center"/>
            <w:hideMark/>
          </w:tcPr>
          <w:p w14:paraId="53945B37" w14:textId="77777777" w:rsidR="00B00AB6" w:rsidRPr="00342443" w:rsidRDefault="00B00AB6" w:rsidP="00D3005C">
            <w:pPr>
              <w:rPr>
                <w:lang w:eastAsia="en-US"/>
              </w:rPr>
            </w:pPr>
            <w:r w:rsidRPr="00342443">
              <w:rPr>
                <w:lang w:eastAsia="en-US"/>
              </w:rPr>
              <w:t>Nodrošināta plānošanas reģionu attīstības padomes un administrācijas darbība</w:t>
            </w:r>
          </w:p>
        </w:tc>
        <w:tc>
          <w:tcPr>
            <w:tcW w:w="8427" w:type="dxa"/>
            <w:tcBorders>
              <w:top w:val="single" w:sz="4" w:space="0" w:color="auto"/>
              <w:left w:val="nil"/>
              <w:bottom w:val="single" w:sz="4" w:space="0" w:color="auto"/>
              <w:right w:val="nil"/>
            </w:tcBorders>
            <w:shd w:val="clear" w:color="auto" w:fill="auto"/>
            <w:vAlign w:val="center"/>
            <w:hideMark/>
          </w:tcPr>
          <w:p w14:paraId="7D7C3B59" w14:textId="77777777" w:rsidR="00B00AB6" w:rsidRPr="00342443" w:rsidRDefault="00B00AB6" w:rsidP="00D3005C">
            <w:pPr>
              <w:rPr>
                <w:lang w:eastAsia="en-US"/>
              </w:rPr>
            </w:pPr>
            <w:r w:rsidRPr="00342443">
              <w:rPr>
                <w:lang w:eastAsia="en-US"/>
              </w:rPr>
              <w:t>Organizētas (8)</w:t>
            </w:r>
            <w:r w:rsidR="007C3804">
              <w:rPr>
                <w:lang w:eastAsia="en-US"/>
              </w:rPr>
              <w:t xml:space="preserve"> </w:t>
            </w:r>
            <w:r w:rsidRPr="00342443">
              <w:rPr>
                <w:lang w:eastAsia="en-US"/>
              </w:rPr>
              <w:t xml:space="preserve"> plānošanas reģionu attīstības padomes sēdes </w:t>
            </w:r>
          </w:p>
        </w:tc>
      </w:tr>
      <w:tr w:rsidR="00B00AB6" w:rsidRPr="00342443" w14:paraId="11B50140"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1D0367CD"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26B1E543" w14:textId="77777777" w:rsidR="00B00AB6" w:rsidRPr="00342443" w:rsidRDefault="00B00AB6" w:rsidP="00D3005C">
            <w:pPr>
              <w:rPr>
                <w:lang w:eastAsia="en-US"/>
              </w:rPr>
            </w:pPr>
            <w:r w:rsidRPr="00342443">
              <w:rPr>
                <w:lang w:eastAsia="en-US"/>
              </w:rPr>
              <w:t xml:space="preserve">Organizēti (1) </w:t>
            </w:r>
            <w:r w:rsidR="007C3804">
              <w:rPr>
                <w:lang w:eastAsia="en-US"/>
              </w:rPr>
              <w:t xml:space="preserve"> </w:t>
            </w:r>
            <w:r w:rsidRPr="00342443">
              <w:rPr>
                <w:lang w:eastAsia="en-US"/>
              </w:rPr>
              <w:t xml:space="preserve">mācību semināri darbiniekiem  </w:t>
            </w:r>
          </w:p>
        </w:tc>
      </w:tr>
      <w:tr w:rsidR="00B00AB6" w:rsidRPr="00342443" w14:paraId="56E13F90"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67FDB9C8"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0BCD1D14" w14:textId="77777777" w:rsidR="00B00AB6" w:rsidRPr="00342443" w:rsidRDefault="00B00AB6" w:rsidP="00D3005C">
            <w:pPr>
              <w:rPr>
                <w:lang w:eastAsia="en-US"/>
              </w:rPr>
            </w:pPr>
            <w:r w:rsidRPr="00342443">
              <w:rPr>
                <w:lang w:eastAsia="en-US"/>
              </w:rPr>
              <w:t>Organizētas VPR administrācijas darbinieku sanāksmes (vismaz 10)</w:t>
            </w:r>
          </w:p>
        </w:tc>
      </w:tr>
      <w:tr w:rsidR="00B00AB6" w:rsidRPr="00342443" w14:paraId="4D0DD0A7" w14:textId="77777777" w:rsidTr="00D3005C">
        <w:trPr>
          <w:trHeight w:val="700"/>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1A50531A"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1690D37B" w14:textId="77777777" w:rsidR="00B00AB6" w:rsidRPr="00342443" w:rsidRDefault="00B00AB6" w:rsidP="00D3005C">
            <w:pPr>
              <w:rPr>
                <w:lang w:eastAsia="en-US"/>
              </w:rPr>
            </w:pPr>
            <w:r w:rsidRPr="00342443">
              <w:rPr>
                <w:lang w:eastAsia="en-US"/>
              </w:rPr>
              <w:t>Sagatavots un iesniegts attīstības padomē apstiprināšanai VPR 2015. gada budžets (1)</w:t>
            </w:r>
          </w:p>
        </w:tc>
      </w:tr>
      <w:tr w:rsidR="00B00AB6" w:rsidRPr="00342443" w14:paraId="1F3485AE" w14:textId="77777777" w:rsidTr="00D3005C">
        <w:trPr>
          <w:trHeight w:val="730"/>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260A6EA3"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79432021" w14:textId="77777777" w:rsidR="00B00AB6" w:rsidRPr="00342443" w:rsidRDefault="00B00AB6" w:rsidP="00D3005C">
            <w:pPr>
              <w:rPr>
                <w:lang w:eastAsia="en-US"/>
              </w:rPr>
            </w:pPr>
            <w:r w:rsidRPr="00342443">
              <w:rPr>
                <w:lang w:eastAsia="en-US"/>
              </w:rPr>
              <w:t>Sagatavota Vienošanās par valsts budžeta finansējuma izlietojumu un ar to saistītie pielikumi un iesniegti VARAM</w:t>
            </w:r>
          </w:p>
        </w:tc>
      </w:tr>
      <w:tr w:rsidR="00B00AB6" w:rsidRPr="00342443" w14:paraId="28050CB2" w14:textId="77777777" w:rsidTr="00D3005C">
        <w:trPr>
          <w:trHeight w:val="715"/>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3CF92912"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3DA96E9B" w14:textId="77777777" w:rsidR="00B00AB6" w:rsidRPr="00342443" w:rsidRDefault="00B00AB6" w:rsidP="00D3005C">
            <w:pPr>
              <w:rPr>
                <w:lang w:eastAsia="en-US"/>
              </w:rPr>
            </w:pPr>
            <w:r w:rsidRPr="00342443">
              <w:rPr>
                <w:lang w:eastAsia="en-US"/>
              </w:rPr>
              <w:t>Sagatavots un iesniegts Attīstības padomē apstiprināšanai VPR darba plāns 2015. gadam</w:t>
            </w:r>
          </w:p>
        </w:tc>
      </w:tr>
      <w:tr w:rsidR="00B00AB6" w:rsidRPr="00342443" w14:paraId="23A8C53D"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64C4E114"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6FFBA2FD" w14:textId="77777777" w:rsidR="00B00AB6" w:rsidRPr="00342443" w:rsidRDefault="00B00AB6" w:rsidP="00D3005C">
            <w:pPr>
              <w:rPr>
                <w:lang w:eastAsia="en-US"/>
              </w:rPr>
            </w:pPr>
            <w:r w:rsidRPr="00342443">
              <w:rPr>
                <w:lang w:eastAsia="en-US"/>
              </w:rPr>
              <w:t>Sagatavotas un iesniegtas VARAM ceturkšņa finanšu atskaites (4)</w:t>
            </w:r>
          </w:p>
        </w:tc>
      </w:tr>
      <w:tr w:rsidR="00B00AB6" w:rsidRPr="00342443" w14:paraId="6F9C3EFD"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1CA37C6B"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46E8E4BF" w14:textId="77777777" w:rsidR="00B00AB6" w:rsidRPr="00342443" w:rsidRDefault="00B00AB6" w:rsidP="00D3005C">
            <w:pPr>
              <w:rPr>
                <w:lang w:eastAsia="en-US"/>
              </w:rPr>
            </w:pPr>
            <w:r w:rsidRPr="00342443">
              <w:rPr>
                <w:lang w:eastAsia="en-US"/>
              </w:rPr>
              <w:t>Sagatavotas un iesniegtas VARAM mēneša finanšu atskaites</w:t>
            </w:r>
          </w:p>
        </w:tc>
      </w:tr>
      <w:tr w:rsidR="00B00AB6" w:rsidRPr="00342443" w14:paraId="0CBA8736"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58295450"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44946A30" w14:textId="77777777" w:rsidR="00B00AB6" w:rsidRPr="00342443" w:rsidRDefault="00B00AB6" w:rsidP="00D3005C">
            <w:pPr>
              <w:rPr>
                <w:lang w:eastAsia="en-US"/>
              </w:rPr>
            </w:pPr>
            <w:r w:rsidRPr="00342443">
              <w:rPr>
                <w:lang w:eastAsia="en-US"/>
              </w:rPr>
              <w:t>Sagatavots un iesniegts VARAM publiskais gada pārskats (1)</w:t>
            </w:r>
          </w:p>
        </w:tc>
      </w:tr>
      <w:tr w:rsidR="00B00AB6" w:rsidRPr="00342443" w14:paraId="0E911591"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6AE1D8F0"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754C6379" w14:textId="77777777" w:rsidR="00B00AB6" w:rsidRPr="00342443" w:rsidRDefault="00B00AB6" w:rsidP="00D3005C">
            <w:pPr>
              <w:rPr>
                <w:lang w:eastAsia="en-US"/>
              </w:rPr>
            </w:pPr>
            <w:r w:rsidRPr="00342443">
              <w:rPr>
                <w:lang w:eastAsia="en-US"/>
              </w:rPr>
              <w:t>Sagatavots un iesniegts VARAM gada pārskats (1)</w:t>
            </w:r>
          </w:p>
        </w:tc>
      </w:tr>
      <w:tr w:rsidR="00B00AB6" w:rsidRPr="00342443" w14:paraId="736D21B5" w14:textId="77777777" w:rsidTr="00D3005C">
        <w:trPr>
          <w:trHeight w:val="426"/>
        </w:trPr>
        <w:tc>
          <w:tcPr>
            <w:tcW w:w="5432" w:type="dxa"/>
            <w:vMerge/>
            <w:tcBorders>
              <w:top w:val="single" w:sz="4" w:space="0" w:color="auto"/>
              <w:left w:val="nil"/>
              <w:bottom w:val="single" w:sz="4" w:space="0" w:color="000000"/>
              <w:right w:val="nil"/>
            </w:tcBorders>
            <w:shd w:val="clear" w:color="auto" w:fill="D6E3BC" w:themeFill="accent3" w:themeFillTint="66"/>
            <w:vAlign w:val="center"/>
            <w:hideMark/>
          </w:tcPr>
          <w:p w14:paraId="6EF511D9" w14:textId="77777777" w:rsidR="00B00AB6" w:rsidRPr="00342443" w:rsidRDefault="00B00AB6" w:rsidP="00D3005C">
            <w:pPr>
              <w:rPr>
                <w:lang w:eastAsia="en-US"/>
              </w:rPr>
            </w:pPr>
          </w:p>
        </w:tc>
        <w:tc>
          <w:tcPr>
            <w:tcW w:w="8427" w:type="dxa"/>
            <w:tcBorders>
              <w:top w:val="single" w:sz="4" w:space="0" w:color="auto"/>
              <w:left w:val="nil"/>
              <w:bottom w:val="single" w:sz="4" w:space="0" w:color="auto"/>
              <w:right w:val="nil"/>
            </w:tcBorders>
            <w:shd w:val="clear" w:color="auto" w:fill="auto"/>
            <w:vAlign w:val="center"/>
            <w:hideMark/>
          </w:tcPr>
          <w:p w14:paraId="4ABA982F" w14:textId="77777777" w:rsidR="00B00AB6" w:rsidRPr="00342443" w:rsidRDefault="00B00AB6" w:rsidP="00D3005C">
            <w:pPr>
              <w:rPr>
                <w:lang w:eastAsia="en-US"/>
              </w:rPr>
            </w:pPr>
            <w:r w:rsidRPr="00342443">
              <w:rPr>
                <w:lang w:eastAsia="en-US"/>
              </w:rPr>
              <w:t>Sagatavotas un iesniegtas VARAM darba plāna ceturkšņa atskaites (4)</w:t>
            </w:r>
          </w:p>
        </w:tc>
      </w:tr>
    </w:tbl>
    <w:p w14:paraId="3CB30667" w14:textId="77777777" w:rsidR="008E40E1" w:rsidRDefault="008E40E1">
      <w:pPr>
        <w:sectPr w:rsidR="008E40E1" w:rsidSect="007851D8">
          <w:pgSz w:w="15840" w:h="12240" w:orient="landscape"/>
          <w:pgMar w:top="1411" w:right="1411" w:bottom="1699" w:left="1411" w:header="720" w:footer="720" w:gutter="0"/>
          <w:cols w:space="720"/>
          <w:docGrid w:linePitch="360"/>
        </w:sectPr>
      </w:pPr>
    </w:p>
    <w:tbl>
      <w:tblPr>
        <w:tblpPr w:leftFromText="180" w:rightFromText="180" w:vertAnchor="text" w:horzAnchor="margin" w:tblpXSpec="center" w:tblpY="59"/>
        <w:tblW w:w="13539" w:type="dxa"/>
        <w:tblLook w:val="04A0" w:firstRow="1" w:lastRow="0" w:firstColumn="1" w:lastColumn="0" w:noHBand="0" w:noVBand="1"/>
      </w:tblPr>
      <w:tblGrid>
        <w:gridCol w:w="5306"/>
        <w:gridCol w:w="8233"/>
      </w:tblGrid>
      <w:tr w:rsidR="00B00AB6" w:rsidRPr="00B00AB6" w14:paraId="75DD68E3" w14:textId="77777777" w:rsidTr="00B00AB6">
        <w:trPr>
          <w:trHeight w:val="933"/>
        </w:trPr>
        <w:tc>
          <w:tcPr>
            <w:tcW w:w="13539" w:type="dxa"/>
            <w:gridSpan w:val="2"/>
            <w:tcBorders>
              <w:top w:val="single" w:sz="4" w:space="0" w:color="auto"/>
              <w:left w:val="nil"/>
              <w:bottom w:val="single" w:sz="4" w:space="0" w:color="auto"/>
              <w:right w:val="nil"/>
            </w:tcBorders>
            <w:shd w:val="clear" w:color="auto" w:fill="C2D69B" w:themeFill="accent3" w:themeFillTint="99"/>
            <w:vAlign w:val="center"/>
            <w:hideMark/>
          </w:tcPr>
          <w:p w14:paraId="3B097BC1" w14:textId="77777777" w:rsidR="00B00AB6" w:rsidRPr="00B00AB6" w:rsidRDefault="00B00AB6" w:rsidP="00B00AB6">
            <w:pPr>
              <w:pStyle w:val="Sarakstarindkopa"/>
              <w:numPr>
                <w:ilvl w:val="0"/>
                <w:numId w:val="10"/>
              </w:numPr>
              <w:jc w:val="center"/>
              <w:rPr>
                <w:b/>
                <w:sz w:val="28"/>
                <w:szCs w:val="28"/>
                <w:lang w:eastAsia="en-US"/>
              </w:rPr>
            </w:pPr>
            <w:r w:rsidRPr="00B00AB6">
              <w:rPr>
                <w:b/>
                <w:sz w:val="28"/>
                <w:szCs w:val="28"/>
                <w:lang w:eastAsia="en-US"/>
              </w:rPr>
              <w:lastRenderedPageBreak/>
              <w:t>Uzņēmējdarbības veicināšanas pasākumi (t.sk. ES Struktūrfondu informācijas centra darbības nodrošināšanas pabeigšana 2015.gadā) un uzņemējdarbības atbalsta pasākumi</w:t>
            </w:r>
          </w:p>
        </w:tc>
      </w:tr>
      <w:tr w:rsidR="00B00AB6" w:rsidRPr="00B00AB6" w14:paraId="68FF9397" w14:textId="77777777" w:rsidTr="00B00AB6">
        <w:trPr>
          <w:trHeight w:val="767"/>
        </w:trPr>
        <w:tc>
          <w:tcPr>
            <w:tcW w:w="5306" w:type="dxa"/>
            <w:vMerge w:val="restart"/>
            <w:tcBorders>
              <w:top w:val="nil"/>
              <w:left w:val="nil"/>
              <w:bottom w:val="single" w:sz="4" w:space="0" w:color="000000"/>
              <w:right w:val="nil"/>
            </w:tcBorders>
            <w:shd w:val="clear" w:color="auto" w:fill="D6E3BC" w:themeFill="accent3" w:themeFillTint="66"/>
            <w:vAlign w:val="center"/>
            <w:hideMark/>
          </w:tcPr>
          <w:p w14:paraId="4A0DBB22" w14:textId="77777777" w:rsidR="00B00AB6" w:rsidRPr="00B00AB6" w:rsidRDefault="00B00AB6" w:rsidP="00B00AB6">
            <w:pPr>
              <w:rPr>
                <w:lang w:eastAsia="en-US"/>
              </w:rPr>
            </w:pPr>
            <w:r w:rsidRPr="00B00AB6">
              <w:rPr>
                <w:lang w:eastAsia="en-US"/>
              </w:rPr>
              <w:t xml:space="preserve">Nodrošināti un sniegti informatīvie un konsultatīvie pasākumi uzņēmējdarbības atbalstam (saskaņā ar 31.00.00 programmu”) </w:t>
            </w:r>
          </w:p>
        </w:tc>
        <w:tc>
          <w:tcPr>
            <w:tcW w:w="8233" w:type="dxa"/>
            <w:tcBorders>
              <w:top w:val="single" w:sz="4" w:space="0" w:color="auto"/>
              <w:left w:val="nil"/>
              <w:bottom w:val="single" w:sz="4" w:space="0" w:color="auto"/>
              <w:right w:val="nil"/>
            </w:tcBorders>
            <w:shd w:val="clear" w:color="000000" w:fill="FFFFFF"/>
            <w:vAlign w:val="center"/>
            <w:hideMark/>
          </w:tcPr>
          <w:p w14:paraId="0BD0EC22" w14:textId="77777777" w:rsidR="00B00AB6" w:rsidRPr="00B00AB6" w:rsidRDefault="00B00AB6" w:rsidP="00B00AB6">
            <w:pPr>
              <w:rPr>
                <w:lang w:eastAsia="en-US"/>
              </w:rPr>
            </w:pPr>
            <w:r w:rsidRPr="00B00AB6">
              <w:rPr>
                <w:lang w:eastAsia="en-US"/>
              </w:rPr>
              <w:t>Nodrošināta plānošanas reģiona ES Struktūrfondu informācijas centra darbības pabeigšana</w:t>
            </w:r>
          </w:p>
        </w:tc>
      </w:tr>
      <w:tr w:rsidR="00B00AB6" w:rsidRPr="00B00AB6" w14:paraId="6ED1B293" w14:textId="77777777" w:rsidTr="00B00AB6">
        <w:trPr>
          <w:trHeight w:val="800"/>
        </w:trPr>
        <w:tc>
          <w:tcPr>
            <w:tcW w:w="5306" w:type="dxa"/>
            <w:vMerge/>
            <w:tcBorders>
              <w:top w:val="nil"/>
              <w:left w:val="nil"/>
              <w:bottom w:val="single" w:sz="4" w:space="0" w:color="000000"/>
              <w:right w:val="nil"/>
            </w:tcBorders>
            <w:shd w:val="clear" w:color="auto" w:fill="D6E3BC" w:themeFill="accent3" w:themeFillTint="66"/>
            <w:vAlign w:val="center"/>
            <w:hideMark/>
          </w:tcPr>
          <w:p w14:paraId="2FCDED62"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0A18A72A" w14:textId="77777777" w:rsidR="00B00AB6" w:rsidRPr="00B00AB6" w:rsidRDefault="00B00AB6" w:rsidP="00B00AB6">
            <w:pPr>
              <w:rPr>
                <w:lang w:eastAsia="en-US"/>
              </w:rPr>
            </w:pPr>
            <w:r w:rsidRPr="00B00AB6">
              <w:rPr>
                <w:lang w:eastAsia="en-US"/>
              </w:rPr>
              <w:t>Sniegtas konsultācijas klātienē, e-pastā, pa tālruni - par uzņēmējdarbības atbalsta iespējām topošajiem uzņēmējiem (250)</w:t>
            </w:r>
          </w:p>
        </w:tc>
      </w:tr>
      <w:tr w:rsidR="00B00AB6" w:rsidRPr="00B00AB6" w14:paraId="08016447" w14:textId="77777777" w:rsidTr="00B00AB6">
        <w:trPr>
          <w:trHeight w:val="467"/>
        </w:trPr>
        <w:tc>
          <w:tcPr>
            <w:tcW w:w="5306" w:type="dxa"/>
            <w:vMerge w:val="restart"/>
            <w:tcBorders>
              <w:top w:val="nil"/>
              <w:left w:val="nil"/>
              <w:bottom w:val="single" w:sz="4" w:space="0" w:color="000000"/>
              <w:right w:val="nil"/>
            </w:tcBorders>
            <w:shd w:val="clear" w:color="auto" w:fill="D6E3BC" w:themeFill="accent3" w:themeFillTint="66"/>
            <w:vAlign w:val="center"/>
            <w:hideMark/>
          </w:tcPr>
          <w:p w14:paraId="7DBC93B4" w14:textId="77777777" w:rsidR="00B00AB6" w:rsidRPr="00B00AB6" w:rsidRDefault="00B00AB6" w:rsidP="00B00AB6">
            <w:pPr>
              <w:rPr>
                <w:lang w:eastAsia="en-US"/>
              </w:rPr>
            </w:pPr>
            <w:r w:rsidRPr="00B00AB6">
              <w:rPr>
                <w:lang w:eastAsia="en-US"/>
              </w:rPr>
              <w:t>Nodrošināti  uzņēmējdarbības atbalsta pasākumi  (saskaņā ar 30.00.00 programmu) darbība</w:t>
            </w:r>
          </w:p>
        </w:tc>
        <w:tc>
          <w:tcPr>
            <w:tcW w:w="8233" w:type="dxa"/>
            <w:tcBorders>
              <w:top w:val="single" w:sz="4" w:space="0" w:color="auto"/>
              <w:left w:val="nil"/>
              <w:bottom w:val="single" w:sz="4" w:space="0" w:color="auto"/>
              <w:right w:val="nil"/>
            </w:tcBorders>
            <w:shd w:val="clear" w:color="000000" w:fill="FFFFFF"/>
            <w:vAlign w:val="center"/>
            <w:hideMark/>
          </w:tcPr>
          <w:p w14:paraId="467B6C95" w14:textId="77777777" w:rsidR="00B00AB6" w:rsidRPr="00B00AB6" w:rsidRDefault="00B00AB6" w:rsidP="00B00AB6">
            <w:pPr>
              <w:rPr>
                <w:lang w:eastAsia="en-US"/>
              </w:rPr>
            </w:pPr>
            <w:r w:rsidRPr="00B00AB6">
              <w:rPr>
                <w:lang w:eastAsia="en-US"/>
              </w:rPr>
              <w:t>Izveidots uzņēmējdarbības atbalsta centrs (1)</w:t>
            </w:r>
          </w:p>
        </w:tc>
      </w:tr>
      <w:tr w:rsidR="00B00AB6" w:rsidRPr="00B00AB6" w14:paraId="15BE3E09" w14:textId="77777777" w:rsidTr="00B00AB6">
        <w:trPr>
          <w:trHeight w:val="467"/>
        </w:trPr>
        <w:tc>
          <w:tcPr>
            <w:tcW w:w="5306" w:type="dxa"/>
            <w:vMerge/>
            <w:tcBorders>
              <w:top w:val="nil"/>
              <w:left w:val="nil"/>
              <w:bottom w:val="single" w:sz="4" w:space="0" w:color="000000"/>
              <w:right w:val="nil"/>
            </w:tcBorders>
            <w:shd w:val="clear" w:color="auto" w:fill="D6E3BC" w:themeFill="accent3" w:themeFillTint="66"/>
            <w:vAlign w:val="center"/>
            <w:hideMark/>
          </w:tcPr>
          <w:p w14:paraId="3870AA98"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554D68E7" w14:textId="77777777" w:rsidR="00B00AB6" w:rsidRPr="00B00AB6" w:rsidRDefault="00B00AB6" w:rsidP="00B00AB6">
            <w:pPr>
              <w:rPr>
                <w:lang w:eastAsia="en-US"/>
              </w:rPr>
            </w:pPr>
            <w:r w:rsidRPr="00B00AB6">
              <w:rPr>
                <w:lang w:eastAsia="en-US"/>
              </w:rPr>
              <w:t>Izstrādāts VUC darbības plāns (1)</w:t>
            </w:r>
          </w:p>
        </w:tc>
      </w:tr>
      <w:tr w:rsidR="00B00AB6" w:rsidRPr="00B00AB6" w14:paraId="3DBED5BA" w14:textId="77777777" w:rsidTr="00B00AB6">
        <w:trPr>
          <w:trHeight w:val="467"/>
        </w:trPr>
        <w:tc>
          <w:tcPr>
            <w:tcW w:w="5306" w:type="dxa"/>
            <w:vMerge/>
            <w:tcBorders>
              <w:top w:val="nil"/>
              <w:left w:val="nil"/>
              <w:bottom w:val="single" w:sz="4" w:space="0" w:color="000000"/>
              <w:right w:val="nil"/>
            </w:tcBorders>
            <w:shd w:val="clear" w:color="auto" w:fill="D6E3BC" w:themeFill="accent3" w:themeFillTint="66"/>
            <w:vAlign w:val="center"/>
            <w:hideMark/>
          </w:tcPr>
          <w:p w14:paraId="3E5EAA20"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50B152B5" w14:textId="77777777" w:rsidR="00B00AB6" w:rsidRPr="00B00AB6" w:rsidRDefault="00B00AB6" w:rsidP="00B00AB6">
            <w:pPr>
              <w:rPr>
                <w:lang w:eastAsia="en-US"/>
              </w:rPr>
            </w:pPr>
            <w:r w:rsidRPr="00B00AB6">
              <w:rPr>
                <w:lang w:eastAsia="en-US"/>
              </w:rPr>
              <w:t>Noorganizētas tikšanās ar uzņēmējdarbības atbalsta institūcijām (3)</w:t>
            </w:r>
          </w:p>
        </w:tc>
      </w:tr>
      <w:tr w:rsidR="00B00AB6" w:rsidRPr="00B00AB6" w14:paraId="08219EA4" w14:textId="77777777" w:rsidTr="00B00AB6">
        <w:trPr>
          <w:trHeight w:val="750"/>
        </w:trPr>
        <w:tc>
          <w:tcPr>
            <w:tcW w:w="5306" w:type="dxa"/>
            <w:vMerge/>
            <w:tcBorders>
              <w:top w:val="nil"/>
              <w:left w:val="nil"/>
              <w:bottom w:val="single" w:sz="4" w:space="0" w:color="000000"/>
              <w:right w:val="nil"/>
            </w:tcBorders>
            <w:shd w:val="clear" w:color="auto" w:fill="D6E3BC" w:themeFill="accent3" w:themeFillTint="66"/>
            <w:vAlign w:val="center"/>
            <w:hideMark/>
          </w:tcPr>
          <w:p w14:paraId="5D1A1098"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4BFB70C2" w14:textId="77777777" w:rsidR="00B00AB6" w:rsidRPr="00B00AB6" w:rsidRDefault="00B00AB6" w:rsidP="00B00AB6">
            <w:pPr>
              <w:rPr>
                <w:lang w:eastAsia="en-US"/>
              </w:rPr>
            </w:pPr>
            <w:r w:rsidRPr="00B00AB6">
              <w:rPr>
                <w:lang w:eastAsia="en-US"/>
              </w:rPr>
              <w:t>Noorganizēta Uzņēmējdarbības atbalsta pasākumi topošajiem uzņēmējiem (3):</w:t>
            </w:r>
            <w:r w:rsidRPr="00B00AB6">
              <w:rPr>
                <w:lang w:eastAsia="en-US"/>
              </w:rPr>
              <w:br/>
              <w:t xml:space="preserve"> 2.2.4.1. semināru cikls par uzņēmējdarbību veicinošām aktivitātēm (uzņēmumu dibināšana, uzņēmējdarbības formas, projektu piesaistes iespējas, grāmatvedības aktualitātes, pārskatu sagatavošana) (1);</w:t>
            </w:r>
          </w:p>
        </w:tc>
      </w:tr>
      <w:tr w:rsidR="00B00AB6" w:rsidRPr="00B00AB6" w14:paraId="49F54778" w14:textId="77777777" w:rsidTr="00B00AB6">
        <w:trPr>
          <w:trHeight w:val="750"/>
        </w:trPr>
        <w:tc>
          <w:tcPr>
            <w:tcW w:w="5306" w:type="dxa"/>
            <w:vMerge/>
            <w:tcBorders>
              <w:top w:val="nil"/>
              <w:left w:val="nil"/>
              <w:bottom w:val="single" w:sz="4" w:space="0" w:color="000000"/>
              <w:right w:val="nil"/>
            </w:tcBorders>
            <w:shd w:val="clear" w:color="auto" w:fill="D6E3BC" w:themeFill="accent3" w:themeFillTint="66"/>
            <w:vAlign w:val="center"/>
            <w:hideMark/>
          </w:tcPr>
          <w:p w14:paraId="0CCFBD18"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1895E816" w14:textId="77777777" w:rsidR="00B00AB6" w:rsidRPr="00B00AB6" w:rsidRDefault="00B00AB6" w:rsidP="00B00AB6">
            <w:pPr>
              <w:rPr>
                <w:lang w:eastAsia="en-US"/>
              </w:rPr>
            </w:pPr>
            <w:r w:rsidRPr="00B00AB6">
              <w:rPr>
                <w:lang w:eastAsia="en-US"/>
              </w:rPr>
              <w:t>Noorganizēti informatīvie semināri, pieredzes apmaiņas organizēšana pašvaldības uzņēmējdarbības speciālistiem (2)</w:t>
            </w:r>
          </w:p>
        </w:tc>
      </w:tr>
      <w:tr w:rsidR="00B00AB6" w:rsidRPr="00B00AB6" w14:paraId="6FB560F1" w14:textId="77777777" w:rsidTr="00B00AB6">
        <w:trPr>
          <w:trHeight w:val="467"/>
        </w:trPr>
        <w:tc>
          <w:tcPr>
            <w:tcW w:w="5306" w:type="dxa"/>
            <w:vMerge/>
            <w:tcBorders>
              <w:top w:val="nil"/>
              <w:left w:val="nil"/>
              <w:bottom w:val="single" w:sz="4" w:space="0" w:color="000000"/>
              <w:right w:val="nil"/>
            </w:tcBorders>
            <w:shd w:val="clear" w:color="auto" w:fill="D6E3BC" w:themeFill="accent3" w:themeFillTint="66"/>
            <w:vAlign w:val="center"/>
            <w:hideMark/>
          </w:tcPr>
          <w:p w14:paraId="61C39844"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27B54218" w14:textId="77777777" w:rsidR="00B00AB6" w:rsidRPr="00B00AB6" w:rsidRDefault="00B00AB6" w:rsidP="00B00AB6">
            <w:pPr>
              <w:rPr>
                <w:lang w:eastAsia="en-US"/>
              </w:rPr>
            </w:pPr>
            <w:r w:rsidRPr="00B00AB6">
              <w:rPr>
                <w:lang w:eastAsia="en-US"/>
              </w:rPr>
              <w:t>Atjaunota un izplatīta informācija mājas lapā (reizi nedēļā)</w:t>
            </w:r>
          </w:p>
        </w:tc>
      </w:tr>
      <w:tr w:rsidR="00B00AB6" w:rsidRPr="00B00AB6" w14:paraId="703362D5" w14:textId="77777777" w:rsidTr="00B00AB6">
        <w:trPr>
          <w:trHeight w:val="417"/>
        </w:trPr>
        <w:tc>
          <w:tcPr>
            <w:tcW w:w="5306" w:type="dxa"/>
            <w:vMerge/>
            <w:tcBorders>
              <w:top w:val="nil"/>
              <w:left w:val="nil"/>
              <w:bottom w:val="single" w:sz="4" w:space="0" w:color="000000"/>
              <w:right w:val="nil"/>
            </w:tcBorders>
            <w:shd w:val="clear" w:color="auto" w:fill="D6E3BC" w:themeFill="accent3" w:themeFillTint="66"/>
            <w:vAlign w:val="center"/>
            <w:hideMark/>
          </w:tcPr>
          <w:p w14:paraId="1C54EFAB"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017B3F2D" w14:textId="77777777" w:rsidR="00B00AB6" w:rsidRPr="00B00AB6" w:rsidRDefault="00B00AB6" w:rsidP="00B00AB6">
            <w:pPr>
              <w:rPr>
                <w:lang w:eastAsia="en-US"/>
              </w:rPr>
            </w:pPr>
            <w:r w:rsidRPr="00B00AB6">
              <w:rPr>
                <w:lang w:eastAsia="en-US"/>
              </w:rPr>
              <w:t xml:space="preserve">Dalību (4) citu organizētos pasākumos </w:t>
            </w:r>
          </w:p>
        </w:tc>
      </w:tr>
      <w:tr w:rsidR="00B00AB6" w:rsidRPr="00B00AB6" w14:paraId="59D7DDAB" w14:textId="77777777" w:rsidTr="00B00AB6">
        <w:trPr>
          <w:trHeight w:val="350"/>
        </w:trPr>
        <w:tc>
          <w:tcPr>
            <w:tcW w:w="5306" w:type="dxa"/>
            <w:vMerge w:val="restart"/>
            <w:tcBorders>
              <w:top w:val="nil"/>
              <w:left w:val="nil"/>
              <w:bottom w:val="single" w:sz="4" w:space="0" w:color="000000"/>
              <w:right w:val="nil"/>
            </w:tcBorders>
            <w:shd w:val="clear" w:color="auto" w:fill="D6E3BC" w:themeFill="accent3" w:themeFillTint="66"/>
            <w:vAlign w:val="center"/>
            <w:hideMark/>
          </w:tcPr>
          <w:p w14:paraId="7E637C23" w14:textId="77777777" w:rsidR="00B00AB6" w:rsidRPr="00B00AB6" w:rsidRDefault="00B00AB6" w:rsidP="00B00AB6">
            <w:pPr>
              <w:rPr>
                <w:lang w:eastAsia="en-US"/>
              </w:rPr>
            </w:pPr>
            <w:r w:rsidRPr="00B00AB6">
              <w:rPr>
                <w:lang w:eastAsia="en-US"/>
              </w:rPr>
              <w:t>Veicināta uzņēmējdarbības attīstība reģionā (2.1. un 2.2. pasākumu  ietvaros)</w:t>
            </w:r>
          </w:p>
        </w:tc>
        <w:tc>
          <w:tcPr>
            <w:tcW w:w="8233" w:type="dxa"/>
            <w:tcBorders>
              <w:top w:val="single" w:sz="4" w:space="0" w:color="auto"/>
              <w:left w:val="nil"/>
              <w:bottom w:val="single" w:sz="4" w:space="0" w:color="auto"/>
              <w:right w:val="nil"/>
            </w:tcBorders>
            <w:shd w:val="clear" w:color="000000" w:fill="FFFFFF"/>
            <w:vAlign w:val="center"/>
            <w:hideMark/>
          </w:tcPr>
          <w:p w14:paraId="499E52B6" w14:textId="77777777" w:rsidR="00B00AB6" w:rsidRPr="00B00AB6" w:rsidRDefault="00B00AB6" w:rsidP="00B00AB6">
            <w:pPr>
              <w:rPr>
                <w:lang w:eastAsia="en-US"/>
              </w:rPr>
            </w:pPr>
            <w:r w:rsidRPr="00B00AB6">
              <w:rPr>
                <w:lang w:eastAsia="en-US"/>
              </w:rPr>
              <w:t xml:space="preserve">Izveidoti (4) uzņēmumi </w:t>
            </w:r>
          </w:p>
        </w:tc>
      </w:tr>
      <w:tr w:rsidR="00B00AB6" w:rsidRPr="00B00AB6" w14:paraId="7A37D421" w14:textId="77777777" w:rsidTr="00B00AB6">
        <w:trPr>
          <w:trHeight w:val="988"/>
        </w:trPr>
        <w:tc>
          <w:tcPr>
            <w:tcW w:w="5306" w:type="dxa"/>
            <w:vMerge/>
            <w:tcBorders>
              <w:top w:val="nil"/>
              <w:left w:val="nil"/>
              <w:bottom w:val="single" w:sz="4" w:space="0" w:color="000000"/>
              <w:right w:val="nil"/>
            </w:tcBorders>
            <w:shd w:val="clear" w:color="auto" w:fill="D6E3BC" w:themeFill="accent3" w:themeFillTint="66"/>
            <w:vAlign w:val="center"/>
            <w:hideMark/>
          </w:tcPr>
          <w:p w14:paraId="495FC2E3"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hideMark/>
          </w:tcPr>
          <w:p w14:paraId="79C4492A" w14:textId="77777777" w:rsidR="00B00AB6" w:rsidRPr="00B00AB6" w:rsidRDefault="00B00AB6" w:rsidP="00B00AB6">
            <w:pPr>
              <w:rPr>
                <w:lang w:eastAsia="en-US"/>
              </w:rPr>
            </w:pPr>
            <w:r w:rsidRPr="00B00AB6">
              <w:rPr>
                <w:lang w:eastAsia="en-US"/>
              </w:rPr>
              <w:t>Paplašināti (4) uzņēmumi</w:t>
            </w:r>
          </w:p>
        </w:tc>
      </w:tr>
      <w:tr w:rsidR="00B00AB6" w:rsidRPr="00B00AB6" w14:paraId="4F00B7B6" w14:textId="77777777" w:rsidTr="00B00AB6">
        <w:trPr>
          <w:trHeight w:val="358"/>
        </w:trPr>
        <w:tc>
          <w:tcPr>
            <w:tcW w:w="5306" w:type="dxa"/>
            <w:vMerge/>
            <w:tcBorders>
              <w:top w:val="nil"/>
              <w:left w:val="nil"/>
              <w:bottom w:val="single" w:sz="4" w:space="0" w:color="000000"/>
              <w:right w:val="nil"/>
            </w:tcBorders>
            <w:shd w:val="clear" w:color="auto" w:fill="D6E3BC" w:themeFill="accent3" w:themeFillTint="66"/>
            <w:vAlign w:val="center"/>
            <w:hideMark/>
          </w:tcPr>
          <w:p w14:paraId="4AD1EA34" w14:textId="77777777" w:rsidR="00B00AB6" w:rsidRPr="00B00AB6" w:rsidRDefault="00B00AB6" w:rsidP="00B00AB6">
            <w:pPr>
              <w:rPr>
                <w:lang w:eastAsia="en-US"/>
              </w:rPr>
            </w:pPr>
          </w:p>
        </w:tc>
        <w:tc>
          <w:tcPr>
            <w:tcW w:w="8233" w:type="dxa"/>
            <w:tcBorders>
              <w:top w:val="single" w:sz="4" w:space="0" w:color="auto"/>
              <w:left w:val="nil"/>
              <w:bottom w:val="single" w:sz="4" w:space="0" w:color="auto"/>
              <w:right w:val="nil"/>
            </w:tcBorders>
            <w:shd w:val="clear" w:color="000000" w:fill="FFFFFF"/>
            <w:vAlign w:val="center"/>
          </w:tcPr>
          <w:p w14:paraId="72129C3D" w14:textId="77777777" w:rsidR="00B00AB6" w:rsidRPr="00B00AB6" w:rsidRDefault="00B00AB6" w:rsidP="00B00AB6">
            <w:pPr>
              <w:spacing w:after="240"/>
              <w:rPr>
                <w:lang w:eastAsia="en-US"/>
              </w:rPr>
            </w:pPr>
            <w:r w:rsidRPr="00B00AB6">
              <w:rPr>
                <w:lang w:eastAsia="en-US"/>
              </w:rPr>
              <w:t>Kopā izveidotas (9) darba vietas</w:t>
            </w:r>
          </w:p>
        </w:tc>
      </w:tr>
    </w:tbl>
    <w:p w14:paraId="69949C27" w14:textId="77777777" w:rsidR="00342443" w:rsidRDefault="00342443"/>
    <w:tbl>
      <w:tblPr>
        <w:tblW w:w="13096" w:type="dxa"/>
        <w:tblInd w:w="93" w:type="dxa"/>
        <w:tblLook w:val="04A0" w:firstRow="1" w:lastRow="0" w:firstColumn="1" w:lastColumn="0" w:noHBand="0" w:noVBand="1"/>
      </w:tblPr>
      <w:tblGrid>
        <w:gridCol w:w="5133"/>
        <w:gridCol w:w="7963"/>
      </w:tblGrid>
      <w:tr w:rsidR="00860144" w:rsidRPr="00860144" w14:paraId="3C1AB67D" w14:textId="77777777" w:rsidTr="00860144">
        <w:trPr>
          <w:trHeight w:val="504"/>
        </w:trPr>
        <w:tc>
          <w:tcPr>
            <w:tcW w:w="13096" w:type="dxa"/>
            <w:gridSpan w:val="2"/>
            <w:tcBorders>
              <w:top w:val="single" w:sz="4" w:space="0" w:color="auto"/>
              <w:left w:val="nil"/>
              <w:bottom w:val="single" w:sz="4" w:space="0" w:color="auto"/>
              <w:right w:val="nil"/>
            </w:tcBorders>
            <w:shd w:val="clear" w:color="auto" w:fill="C2D69B" w:themeFill="accent3" w:themeFillTint="99"/>
            <w:vAlign w:val="center"/>
            <w:hideMark/>
          </w:tcPr>
          <w:p w14:paraId="0537789C" w14:textId="77777777" w:rsidR="00860144" w:rsidRPr="006A3DD7" w:rsidRDefault="00860144" w:rsidP="006A3DD7">
            <w:pPr>
              <w:pStyle w:val="Sarakstarindkopa"/>
              <w:numPr>
                <w:ilvl w:val="0"/>
                <w:numId w:val="10"/>
              </w:numPr>
              <w:jc w:val="center"/>
              <w:rPr>
                <w:b/>
                <w:sz w:val="28"/>
                <w:szCs w:val="28"/>
                <w:lang w:eastAsia="en-US"/>
              </w:rPr>
            </w:pPr>
            <w:r w:rsidRPr="006A3DD7">
              <w:rPr>
                <w:b/>
                <w:sz w:val="28"/>
                <w:szCs w:val="28"/>
                <w:lang w:eastAsia="en-US"/>
              </w:rPr>
              <w:lastRenderedPageBreak/>
              <w:t>Pabeigto projektu uzturēšanas nodrošināšana</w:t>
            </w:r>
          </w:p>
        </w:tc>
      </w:tr>
      <w:tr w:rsidR="00860144" w:rsidRPr="00860144" w14:paraId="4BA58453" w14:textId="77777777" w:rsidTr="00860144">
        <w:trPr>
          <w:trHeight w:val="1369"/>
        </w:trPr>
        <w:tc>
          <w:tcPr>
            <w:tcW w:w="5133" w:type="dxa"/>
            <w:vMerge w:val="restart"/>
            <w:tcBorders>
              <w:top w:val="nil"/>
              <w:left w:val="nil"/>
              <w:bottom w:val="single" w:sz="4" w:space="0" w:color="000000"/>
              <w:right w:val="nil"/>
            </w:tcBorders>
            <w:shd w:val="clear" w:color="auto" w:fill="D6E3BC" w:themeFill="accent3" w:themeFillTint="66"/>
            <w:vAlign w:val="center"/>
            <w:hideMark/>
          </w:tcPr>
          <w:p w14:paraId="67D7ADA1" w14:textId="77777777" w:rsidR="00860144" w:rsidRPr="00860144" w:rsidRDefault="00860144" w:rsidP="00860144">
            <w:pPr>
              <w:rPr>
                <w:lang w:eastAsia="en-US"/>
              </w:rPr>
            </w:pPr>
            <w:r w:rsidRPr="00860144">
              <w:rPr>
                <w:lang w:eastAsia="en-US"/>
              </w:rPr>
              <w:t xml:space="preserve">Nodrošināta pabeigto projektu uzturēšana  </w:t>
            </w:r>
          </w:p>
        </w:tc>
        <w:tc>
          <w:tcPr>
            <w:tcW w:w="7963" w:type="dxa"/>
            <w:tcBorders>
              <w:top w:val="single" w:sz="4" w:space="0" w:color="auto"/>
              <w:left w:val="nil"/>
              <w:bottom w:val="single" w:sz="4" w:space="0" w:color="auto"/>
              <w:right w:val="nil"/>
            </w:tcBorders>
            <w:shd w:val="clear" w:color="auto" w:fill="auto"/>
            <w:vAlign w:val="center"/>
            <w:hideMark/>
          </w:tcPr>
          <w:p w14:paraId="582CD99F" w14:textId="77777777" w:rsidR="00860144" w:rsidRPr="00860144" w:rsidRDefault="00860144" w:rsidP="00860144">
            <w:pPr>
              <w:rPr>
                <w:lang w:eastAsia="en-US"/>
              </w:rPr>
            </w:pPr>
            <w:r w:rsidRPr="00860144">
              <w:rPr>
                <w:lang w:eastAsia="en-US"/>
              </w:rPr>
              <w:t>Nodrošināta  Projektā</w:t>
            </w:r>
            <w:r w:rsidRPr="00860144">
              <w:rPr>
                <w:lang w:eastAsia="en-US"/>
              </w:rPr>
              <w:br/>
              <w:t xml:space="preserve">„Sabiedriskā transporta pakalpojumu kvalitātes uzlabošana </w:t>
            </w:r>
            <w:r w:rsidRPr="00860144">
              <w:rPr>
                <w:lang w:eastAsia="en-US"/>
              </w:rPr>
              <w:br/>
              <w:t>Vidzemes plānošanas reģionā” izstrādātā sabiedriskā transporta modeļa darbība (1 modelis)</w:t>
            </w:r>
          </w:p>
        </w:tc>
      </w:tr>
      <w:tr w:rsidR="00860144" w:rsidRPr="00860144" w14:paraId="473A4D45" w14:textId="77777777" w:rsidTr="00860144">
        <w:trPr>
          <w:trHeight w:val="973"/>
        </w:trPr>
        <w:tc>
          <w:tcPr>
            <w:tcW w:w="5133" w:type="dxa"/>
            <w:vMerge/>
            <w:tcBorders>
              <w:top w:val="nil"/>
              <w:left w:val="nil"/>
              <w:bottom w:val="single" w:sz="4" w:space="0" w:color="000000"/>
              <w:right w:val="nil"/>
            </w:tcBorders>
            <w:shd w:val="clear" w:color="auto" w:fill="D6E3BC" w:themeFill="accent3" w:themeFillTint="66"/>
            <w:vAlign w:val="center"/>
            <w:hideMark/>
          </w:tcPr>
          <w:p w14:paraId="27D23CA5" w14:textId="77777777" w:rsidR="00860144" w:rsidRPr="00860144" w:rsidRDefault="00860144" w:rsidP="00860144">
            <w:pPr>
              <w:rPr>
                <w:lang w:eastAsia="en-US"/>
              </w:rPr>
            </w:pPr>
          </w:p>
        </w:tc>
        <w:tc>
          <w:tcPr>
            <w:tcW w:w="7963" w:type="dxa"/>
            <w:tcBorders>
              <w:top w:val="single" w:sz="4" w:space="0" w:color="auto"/>
              <w:left w:val="nil"/>
              <w:bottom w:val="single" w:sz="4" w:space="0" w:color="auto"/>
              <w:right w:val="nil"/>
            </w:tcBorders>
            <w:shd w:val="clear" w:color="auto" w:fill="auto"/>
            <w:vAlign w:val="center"/>
            <w:hideMark/>
          </w:tcPr>
          <w:p w14:paraId="476D4D46" w14:textId="77777777" w:rsidR="00860144" w:rsidRPr="00860144" w:rsidRDefault="00860144" w:rsidP="00860144">
            <w:pPr>
              <w:rPr>
                <w:lang w:eastAsia="en-US"/>
              </w:rPr>
            </w:pPr>
            <w:r w:rsidRPr="00860144">
              <w:rPr>
                <w:lang w:eastAsia="en-US"/>
              </w:rPr>
              <w:t>Nodrošināta ViaHanseatica projektā izveidotā maršruta un digitālo mārketinga rīku uzturēšana (1 maršruts)</w:t>
            </w:r>
          </w:p>
        </w:tc>
      </w:tr>
      <w:tr w:rsidR="00860144" w:rsidRPr="00860144" w14:paraId="29F92CD7" w14:textId="77777777" w:rsidTr="00860144">
        <w:trPr>
          <w:trHeight w:val="1315"/>
        </w:trPr>
        <w:tc>
          <w:tcPr>
            <w:tcW w:w="5133" w:type="dxa"/>
            <w:vMerge/>
            <w:tcBorders>
              <w:top w:val="nil"/>
              <w:left w:val="nil"/>
              <w:bottom w:val="single" w:sz="4" w:space="0" w:color="000000"/>
              <w:right w:val="nil"/>
            </w:tcBorders>
            <w:shd w:val="clear" w:color="auto" w:fill="D6E3BC" w:themeFill="accent3" w:themeFillTint="66"/>
            <w:vAlign w:val="center"/>
            <w:hideMark/>
          </w:tcPr>
          <w:p w14:paraId="22B33DEA" w14:textId="77777777" w:rsidR="00860144" w:rsidRPr="00860144" w:rsidRDefault="00860144" w:rsidP="00860144">
            <w:pPr>
              <w:rPr>
                <w:lang w:eastAsia="en-US"/>
              </w:rPr>
            </w:pPr>
          </w:p>
        </w:tc>
        <w:tc>
          <w:tcPr>
            <w:tcW w:w="7963" w:type="dxa"/>
            <w:tcBorders>
              <w:top w:val="single" w:sz="4" w:space="0" w:color="auto"/>
              <w:left w:val="nil"/>
              <w:bottom w:val="single" w:sz="4" w:space="0" w:color="auto"/>
              <w:right w:val="nil"/>
            </w:tcBorders>
            <w:shd w:val="clear" w:color="auto" w:fill="auto"/>
            <w:vAlign w:val="center"/>
            <w:hideMark/>
          </w:tcPr>
          <w:p w14:paraId="515AF86C" w14:textId="77777777" w:rsidR="00860144" w:rsidRPr="00860144" w:rsidRDefault="00860144" w:rsidP="00860144">
            <w:pPr>
              <w:rPr>
                <w:lang w:eastAsia="en-US"/>
              </w:rPr>
            </w:pPr>
            <w:r w:rsidRPr="00860144">
              <w:rPr>
                <w:lang w:eastAsia="en-US"/>
              </w:rPr>
              <w:t>Nodrošināta Projektā</w:t>
            </w:r>
            <w:r w:rsidRPr="00860144">
              <w:rPr>
                <w:lang w:eastAsia="en-US"/>
              </w:rPr>
              <w:br/>
              <w:t xml:space="preserve">„Kvalitātes vadības sistēmas ieviešana Vidzemes plānošanas reģionā” iestādē  ieviestās lietvedības/kvalitātes sistēmas funkcionalitātes optimizēšana un kvalitātes uzturēšana (1 sistēma) </w:t>
            </w:r>
          </w:p>
        </w:tc>
      </w:tr>
    </w:tbl>
    <w:p w14:paraId="5739F345" w14:textId="77777777" w:rsidR="00342443" w:rsidRPr="00860144" w:rsidRDefault="00342443">
      <w:pPr>
        <w:spacing w:after="200" w:line="276" w:lineRule="auto"/>
      </w:pPr>
      <w:r w:rsidRPr="00860144">
        <w:br w:type="page"/>
      </w:r>
    </w:p>
    <w:tbl>
      <w:tblPr>
        <w:tblpPr w:leftFromText="180" w:rightFromText="180" w:vertAnchor="text" w:horzAnchor="margin" w:tblpY="564"/>
        <w:tblW w:w="13522" w:type="dxa"/>
        <w:tblLook w:val="04A0" w:firstRow="1" w:lastRow="0" w:firstColumn="1" w:lastColumn="0" w:noHBand="0" w:noVBand="1"/>
      </w:tblPr>
      <w:tblGrid>
        <w:gridCol w:w="4739"/>
        <w:gridCol w:w="8783"/>
      </w:tblGrid>
      <w:tr w:rsidR="006A3DD7" w:rsidRPr="006A3DD7" w14:paraId="258B0925" w14:textId="77777777" w:rsidTr="006B32E0">
        <w:trPr>
          <w:trHeight w:val="427"/>
        </w:trPr>
        <w:tc>
          <w:tcPr>
            <w:tcW w:w="4739" w:type="dxa"/>
            <w:tcBorders>
              <w:left w:val="nil"/>
              <w:bottom w:val="single" w:sz="4" w:space="0" w:color="auto"/>
            </w:tcBorders>
            <w:shd w:val="clear" w:color="auto" w:fill="76923C" w:themeFill="accent3" w:themeFillShade="BF"/>
            <w:noWrap/>
            <w:vAlign w:val="bottom"/>
            <w:hideMark/>
          </w:tcPr>
          <w:p w14:paraId="65367CA0" w14:textId="77777777" w:rsidR="006A3DD7" w:rsidRPr="006A3DD7" w:rsidRDefault="00D3005C" w:rsidP="00D3005C">
            <w:pPr>
              <w:jc w:val="center"/>
              <w:rPr>
                <w:b/>
                <w:bCs/>
                <w:color w:val="000000"/>
                <w:sz w:val="32"/>
                <w:szCs w:val="32"/>
                <w:lang w:eastAsia="en-US"/>
              </w:rPr>
            </w:pPr>
            <w:r>
              <w:rPr>
                <w:rFonts w:ascii="Arial" w:hAnsi="Arial" w:cs="Arial"/>
                <w:noProof/>
                <w:sz w:val="28"/>
                <w:szCs w:val="28"/>
              </w:rPr>
              <w:lastRenderedPageBreak/>
              <mc:AlternateContent>
                <mc:Choice Requires="wps">
                  <w:drawing>
                    <wp:anchor distT="0" distB="0" distL="114300" distR="114300" simplePos="0" relativeHeight="251687424" behindDoc="0" locked="0" layoutInCell="1" allowOverlap="1" wp14:anchorId="5A132560" wp14:editId="2B8DA985">
                      <wp:simplePos x="0" y="0"/>
                      <wp:positionH relativeFrom="column">
                        <wp:posOffset>-894715</wp:posOffset>
                      </wp:positionH>
                      <wp:positionV relativeFrom="paragraph">
                        <wp:posOffset>-931545</wp:posOffset>
                      </wp:positionV>
                      <wp:extent cx="6094095" cy="504825"/>
                      <wp:effectExtent l="0" t="0" r="1905" b="9525"/>
                      <wp:wrapNone/>
                      <wp:docPr id="19" name="Rectangle 19"/>
                      <wp:cNvGraphicFramePr/>
                      <a:graphic xmlns:a="http://schemas.openxmlformats.org/drawingml/2006/main">
                        <a:graphicData uri="http://schemas.microsoft.com/office/word/2010/wordprocessingShape">
                          <wps:wsp>
                            <wps:cNvSpPr/>
                            <wps:spPr>
                              <a:xfrm>
                                <a:off x="0" y="0"/>
                                <a:ext cx="6094095" cy="504825"/>
                              </a:xfrm>
                              <a:prstGeom prst="rect">
                                <a:avLst/>
                              </a:prstGeom>
                              <a:solidFill>
                                <a:schemeClr val="accent3"/>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BA8DDC6" w14:textId="77777777" w:rsidR="00315250" w:rsidRPr="00D3005C" w:rsidRDefault="00315250" w:rsidP="008B53F1">
                                  <w:pPr>
                                    <w:pStyle w:val="Virsraksts1"/>
                                  </w:pPr>
                                  <w:bookmarkStart w:id="31" w:name="_Toc460506484"/>
                                  <w:r w:rsidRPr="00D3005C">
                                    <w:t>ES fondu un citās ārvalstu finanšu palīdzības projektu īstenošanu</w:t>
                                  </w:r>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2560" id="Rectangle 19" o:spid="_x0000_s1049" style="position:absolute;left:0;text-align:left;margin-left:-70.45pt;margin-top:-73.35pt;width:479.85pt;height:3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" fillcolor="#9bbb59 [3206]" stroked="f" strokeweight="2pt">
                      <v:textbox>
                        <w:txbxContent>
                          <w:p w14:paraId="3BA8DDC6" w14:textId="77777777" w:rsidR="00315250" w:rsidRPr="00D3005C" w:rsidRDefault="00315250" w:rsidP="008B53F1">
                            <w:pPr>
                              <w:pStyle w:val="Virsraksts1"/>
                            </w:pPr>
                            <w:bookmarkStart w:id="32" w:name="_Toc460506484"/>
                            <w:r w:rsidRPr="00D3005C">
                              <w:t>ES fondu un citās ārvalstu finanšu palīdzības projektu īstenošanu</w:t>
                            </w:r>
                            <w:bookmarkEnd w:id="32"/>
                          </w:p>
                        </w:txbxContent>
                      </v:textbox>
                    </v:rect>
                  </w:pict>
                </mc:Fallback>
              </mc:AlternateContent>
            </w:r>
            <w:r w:rsidR="006A3DD7" w:rsidRPr="006A3DD7">
              <w:rPr>
                <w:b/>
                <w:bCs/>
                <w:color w:val="000000"/>
                <w:sz w:val="32"/>
                <w:szCs w:val="32"/>
                <w:lang w:eastAsia="en-US"/>
              </w:rPr>
              <w:t>Īstenotā aktivitāte</w:t>
            </w:r>
          </w:p>
        </w:tc>
        <w:tc>
          <w:tcPr>
            <w:tcW w:w="8783" w:type="dxa"/>
            <w:tcBorders>
              <w:top w:val="nil"/>
              <w:left w:val="nil"/>
              <w:bottom w:val="single" w:sz="4" w:space="0" w:color="auto"/>
              <w:right w:val="nil"/>
            </w:tcBorders>
            <w:shd w:val="clear" w:color="auto" w:fill="76923C" w:themeFill="accent3" w:themeFillShade="BF"/>
            <w:noWrap/>
            <w:vAlign w:val="bottom"/>
            <w:hideMark/>
          </w:tcPr>
          <w:p w14:paraId="7657E8CD" w14:textId="77777777" w:rsidR="006A3DD7" w:rsidRPr="006A3DD7" w:rsidRDefault="006A3DD7" w:rsidP="00D3005C">
            <w:pPr>
              <w:jc w:val="center"/>
              <w:rPr>
                <w:b/>
                <w:bCs/>
                <w:color w:val="000000"/>
                <w:sz w:val="32"/>
                <w:szCs w:val="32"/>
                <w:lang w:eastAsia="en-US"/>
              </w:rPr>
            </w:pPr>
            <w:r w:rsidRPr="006A3DD7">
              <w:rPr>
                <w:b/>
                <w:bCs/>
                <w:color w:val="000000"/>
                <w:sz w:val="32"/>
                <w:szCs w:val="32"/>
                <w:lang w:eastAsia="en-US"/>
              </w:rPr>
              <w:t>Rezultatīvie rādītāji</w:t>
            </w:r>
          </w:p>
        </w:tc>
      </w:tr>
      <w:tr w:rsidR="006A3DD7" w:rsidRPr="006A3DD7" w14:paraId="7E9F8B59" w14:textId="77777777" w:rsidTr="00D3005C">
        <w:trPr>
          <w:trHeight w:val="777"/>
        </w:trPr>
        <w:tc>
          <w:tcPr>
            <w:tcW w:w="13522" w:type="dxa"/>
            <w:gridSpan w:val="2"/>
            <w:tcBorders>
              <w:top w:val="single" w:sz="8" w:space="0" w:color="auto"/>
              <w:left w:val="nil"/>
              <w:bottom w:val="single" w:sz="4" w:space="0" w:color="auto"/>
              <w:right w:val="nil"/>
            </w:tcBorders>
            <w:shd w:val="clear" w:color="000000" w:fill="C4D79B"/>
            <w:vAlign w:val="center"/>
            <w:hideMark/>
          </w:tcPr>
          <w:p w14:paraId="61EA8FE7" w14:textId="77777777" w:rsidR="006A3DD7" w:rsidRPr="006A3DD7" w:rsidRDefault="006A3DD7" w:rsidP="00D3005C">
            <w:pPr>
              <w:jc w:val="center"/>
              <w:rPr>
                <w:b/>
                <w:bCs/>
                <w:sz w:val="28"/>
                <w:szCs w:val="28"/>
                <w:lang w:eastAsia="en-US"/>
              </w:rPr>
            </w:pPr>
            <w:r w:rsidRPr="006A3DD7">
              <w:rPr>
                <w:b/>
                <w:bCs/>
                <w:sz w:val="28"/>
                <w:szCs w:val="28"/>
                <w:lang w:eastAsia="en-US"/>
              </w:rPr>
              <w:t>71.06.00 Eiropas Ekonomikas zonas un Norvēģijas finanšu instrumentu finansēto programmu, projektu un pasākumu īstenošana</w:t>
            </w:r>
          </w:p>
        </w:tc>
      </w:tr>
      <w:tr w:rsidR="006A3DD7" w:rsidRPr="006A3DD7" w14:paraId="453487B5" w14:textId="77777777" w:rsidTr="00D3005C">
        <w:trPr>
          <w:trHeight w:val="320"/>
        </w:trPr>
        <w:tc>
          <w:tcPr>
            <w:tcW w:w="13522" w:type="dxa"/>
            <w:gridSpan w:val="2"/>
            <w:tcBorders>
              <w:top w:val="single" w:sz="4" w:space="0" w:color="auto"/>
              <w:bottom w:val="single" w:sz="4" w:space="0" w:color="auto"/>
            </w:tcBorders>
            <w:shd w:val="clear" w:color="auto" w:fill="auto"/>
            <w:vAlign w:val="bottom"/>
            <w:hideMark/>
          </w:tcPr>
          <w:p w14:paraId="49B1CDE4" w14:textId="77777777" w:rsidR="006A3DD7" w:rsidRPr="006A3DD7" w:rsidRDefault="006A3DD7" w:rsidP="00D3005C">
            <w:pPr>
              <w:jc w:val="center"/>
              <w:rPr>
                <w:b/>
                <w:bCs/>
                <w:lang w:eastAsia="en-US"/>
              </w:rPr>
            </w:pPr>
            <w:r w:rsidRPr="006A3DD7">
              <w:rPr>
                <w:b/>
                <w:bCs/>
                <w:lang w:eastAsia="en-US"/>
              </w:rPr>
              <w:t>Norvēģijas finanšu instrumenta 2009.-2014. gadam programma „Kapacitātes stiprināšana un institucionālā sadarbība starp Latvijas un Norvēģijas valsts institūcijām, vietējām un reģionālām iestādēm”</w:t>
            </w:r>
          </w:p>
        </w:tc>
      </w:tr>
      <w:tr w:rsidR="006A3DD7" w:rsidRPr="006A3DD7" w14:paraId="0444431D" w14:textId="77777777" w:rsidTr="00D3005C">
        <w:trPr>
          <w:trHeight w:val="427"/>
        </w:trPr>
        <w:tc>
          <w:tcPr>
            <w:tcW w:w="4739" w:type="dxa"/>
            <w:vMerge w:val="restart"/>
            <w:tcBorders>
              <w:top w:val="nil"/>
              <w:bottom w:val="single" w:sz="4" w:space="0" w:color="000000"/>
              <w:right w:val="nil"/>
            </w:tcBorders>
            <w:shd w:val="clear" w:color="000000" w:fill="D8E4BC"/>
            <w:vAlign w:val="center"/>
            <w:hideMark/>
          </w:tcPr>
          <w:p w14:paraId="0B470978" w14:textId="77777777" w:rsidR="006A3DD7" w:rsidRPr="006A3DD7" w:rsidRDefault="006A3DD7" w:rsidP="00D3005C">
            <w:pPr>
              <w:rPr>
                <w:lang w:eastAsia="en-US"/>
              </w:rPr>
            </w:pPr>
            <w:r w:rsidRPr="006A3DD7">
              <w:rPr>
                <w:lang w:eastAsia="en-US"/>
              </w:rPr>
              <w:t>Projekts „Latvijas plānošanas reģionu un vietējo pašvaldību teritoriālās attīstības plānošanas kapacitātes palielināšana un attīstības plānošanas dokumentu izstrādāšana”, Nr.4.3-24/NFI/INP-002</w:t>
            </w:r>
          </w:p>
        </w:tc>
        <w:tc>
          <w:tcPr>
            <w:tcW w:w="8783" w:type="dxa"/>
            <w:tcBorders>
              <w:top w:val="single" w:sz="4" w:space="0" w:color="auto"/>
              <w:left w:val="nil"/>
              <w:bottom w:val="single" w:sz="4" w:space="0" w:color="auto"/>
            </w:tcBorders>
            <w:shd w:val="clear" w:color="auto" w:fill="auto"/>
            <w:vAlign w:val="center"/>
            <w:hideMark/>
          </w:tcPr>
          <w:p w14:paraId="3F42E47C" w14:textId="77777777" w:rsidR="006A3DD7" w:rsidRPr="006A3DD7" w:rsidRDefault="006A3DD7" w:rsidP="00D3005C">
            <w:pPr>
              <w:spacing w:after="240"/>
              <w:rPr>
                <w:lang w:eastAsia="en-US"/>
              </w:rPr>
            </w:pPr>
            <w:r w:rsidRPr="006A3DD7">
              <w:rPr>
                <w:lang w:eastAsia="en-US"/>
              </w:rPr>
              <w:t>Izstrādāta ilgtspējīgas attīstības stratēģija</w:t>
            </w:r>
          </w:p>
        </w:tc>
      </w:tr>
      <w:tr w:rsidR="006A3DD7" w:rsidRPr="006A3DD7" w14:paraId="0EC1D2A5" w14:textId="77777777" w:rsidTr="00D3005C">
        <w:trPr>
          <w:trHeight w:val="732"/>
        </w:trPr>
        <w:tc>
          <w:tcPr>
            <w:tcW w:w="4739" w:type="dxa"/>
            <w:vMerge/>
            <w:tcBorders>
              <w:top w:val="nil"/>
              <w:bottom w:val="single" w:sz="4" w:space="0" w:color="000000"/>
              <w:right w:val="nil"/>
            </w:tcBorders>
            <w:vAlign w:val="center"/>
            <w:hideMark/>
          </w:tcPr>
          <w:p w14:paraId="49CF6FC0"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35FEE5C7" w14:textId="77777777" w:rsidR="006A3DD7" w:rsidRPr="006A3DD7" w:rsidRDefault="006A3DD7" w:rsidP="00D3005C">
            <w:pPr>
              <w:rPr>
                <w:lang w:eastAsia="en-US"/>
              </w:rPr>
            </w:pPr>
            <w:r w:rsidRPr="006A3DD7">
              <w:rPr>
                <w:lang w:eastAsia="en-US"/>
              </w:rPr>
              <w:t>Piesaistīti eksperti ilgtspējīgas attīstības stratēģijas izstrādei un tehniskais aprīkojums ekspertu darba nodrošināšanai (1)</w:t>
            </w:r>
          </w:p>
        </w:tc>
      </w:tr>
      <w:tr w:rsidR="006A3DD7" w:rsidRPr="006A3DD7" w14:paraId="220340E1" w14:textId="77777777" w:rsidTr="00D3005C">
        <w:trPr>
          <w:trHeight w:val="700"/>
        </w:trPr>
        <w:tc>
          <w:tcPr>
            <w:tcW w:w="4739" w:type="dxa"/>
            <w:vMerge/>
            <w:tcBorders>
              <w:top w:val="nil"/>
              <w:bottom w:val="single" w:sz="4" w:space="0" w:color="000000"/>
              <w:right w:val="nil"/>
            </w:tcBorders>
            <w:vAlign w:val="center"/>
            <w:hideMark/>
          </w:tcPr>
          <w:p w14:paraId="3CBAC521"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64295DE0" w14:textId="77777777" w:rsidR="006A3DD7" w:rsidRPr="006A3DD7" w:rsidRDefault="006A3DD7" w:rsidP="00D3005C">
            <w:pPr>
              <w:rPr>
                <w:lang w:eastAsia="en-US"/>
              </w:rPr>
            </w:pPr>
            <w:r w:rsidRPr="006A3DD7">
              <w:rPr>
                <w:lang w:eastAsia="en-US"/>
              </w:rPr>
              <w:t>Noorganizēti semināri, tai skaitā publiskās apspriešanas seminārs, par IAS izstrādes gaitu (1)</w:t>
            </w:r>
          </w:p>
        </w:tc>
      </w:tr>
      <w:tr w:rsidR="006A3DD7" w:rsidRPr="006A3DD7" w14:paraId="4BBE2B17" w14:textId="77777777" w:rsidTr="00D3005C">
        <w:trPr>
          <w:trHeight w:val="457"/>
        </w:trPr>
        <w:tc>
          <w:tcPr>
            <w:tcW w:w="4739" w:type="dxa"/>
            <w:vMerge/>
            <w:tcBorders>
              <w:top w:val="nil"/>
              <w:bottom w:val="single" w:sz="4" w:space="0" w:color="000000"/>
              <w:right w:val="nil"/>
            </w:tcBorders>
            <w:vAlign w:val="center"/>
            <w:hideMark/>
          </w:tcPr>
          <w:p w14:paraId="71DCBDCB"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3C6A0E94" w14:textId="77777777" w:rsidR="006A3DD7" w:rsidRPr="006A3DD7" w:rsidRDefault="006A3DD7" w:rsidP="00D3005C">
            <w:pPr>
              <w:rPr>
                <w:lang w:eastAsia="en-US"/>
              </w:rPr>
            </w:pPr>
            <w:r w:rsidRPr="006A3DD7">
              <w:rPr>
                <w:lang w:eastAsia="en-US"/>
              </w:rPr>
              <w:t>Izstrādāta attīstības programma</w:t>
            </w:r>
          </w:p>
        </w:tc>
      </w:tr>
      <w:tr w:rsidR="006A3DD7" w:rsidRPr="006A3DD7" w14:paraId="546E4C20" w14:textId="77777777" w:rsidTr="00D3005C">
        <w:trPr>
          <w:trHeight w:val="700"/>
        </w:trPr>
        <w:tc>
          <w:tcPr>
            <w:tcW w:w="4739" w:type="dxa"/>
            <w:vMerge/>
            <w:tcBorders>
              <w:top w:val="nil"/>
              <w:bottom w:val="single" w:sz="4" w:space="0" w:color="000000"/>
              <w:right w:val="nil"/>
            </w:tcBorders>
            <w:vAlign w:val="center"/>
            <w:hideMark/>
          </w:tcPr>
          <w:p w14:paraId="5987FDB3"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511CAEE4" w14:textId="77777777" w:rsidR="006A3DD7" w:rsidRPr="006A3DD7" w:rsidRDefault="006A3DD7" w:rsidP="00D3005C">
            <w:pPr>
              <w:rPr>
                <w:lang w:eastAsia="en-US"/>
              </w:rPr>
            </w:pPr>
            <w:r w:rsidRPr="006A3DD7">
              <w:rPr>
                <w:lang w:eastAsia="en-US"/>
              </w:rPr>
              <w:t>1. piesaistīti eksperti attīstības programmu izstrādei un tehniskais aprīkojums ekspertu darba nodrošināšanai (1)</w:t>
            </w:r>
          </w:p>
        </w:tc>
      </w:tr>
      <w:tr w:rsidR="006A3DD7" w:rsidRPr="006A3DD7" w14:paraId="798FF82E" w14:textId="77777777" w:rsidTr="00D3005C">
        <w:trPr>
          <w:trHeight w:val="747"/>
        </w:trPr>
        <w:tc>
          <w:tcPr>
            <w:tcW w:w="4739" w:type="dxa"/>
            <w:vMerge/>
            <w:tcBorders>
              <w:top w:val="nil"/>
              <w:bottom w:val="single" w:sz="4" w:space="0" w:color="000000"/>
              <w:right w:val="nil"/>
            </w:tcBorders>
            <w:vAlign w:val="center"/>
            <w:hideMark/>
          </w:tcPr>
          <w:p w14:paraId="266B45A9"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7C5C3CA8" w14:textId="77777777" w:rsidR="006A3DD7" w:rsidRPr="006A3DD7" w:rsidRDefault="006A3DD7" w:rsidP="00D3005C">
            <w:pPr>
              <w:rPr>
                <w:lang w:eastAsia="en-US"/>
              </w:rPr>
            </w:pPr>
            <w:r w:rsidRPr="006A3DD7">
              <w:rPr>
                <w:lang w:eastAsia="en-US"/>
              </w:rPr>
              <w:t>Noorganizēti semināri, tai skaitā publiskās apspriešanas seminārs, par AP izstrādes gaitu (1)</w:t>
            </w:r>
          </w:p>
        </w:tc>
      </w:tr>
      <w:tr w:rsidR="006A3DD7" w:rsidRPr="006A3DD7" w14:paraId="2D44E0B2" w14:textId="77777777" w:rsidTr="00D3005C">
        <w:trPr>
          <w:trHeight w:val="1158"/>
        </w:trPr>
        <w:tc>
          <w:tcPr>
            <w:tcW w:w="4739" w:type="dxa"/>
            <w:vMerge/>
            <w:tcBorders>
              <w:top w:val="nil"/>
              <w:bottom w:val="single" w:sz="4" w:space="0" w:color="000000"/>
              <w:right w:val="nil"/>
            </w:tcBorders>
            <w:vAlign w:val="center"/>
            <w:hideMark/>
          </w:tcPr>
          <w:p w14:paraId="2331065B"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2ACD9E76" w14:textId="77777777" w:rsidR="006A3DD7" w:rsidRPr="006A3DD7" w:rsidRDefault="006A3DD7" w:rsidP="00D3005C">
            <w:pPr>
              <w:rPr>
                <w:lang w:eastAsia="en-US"/>
              </w:rPr>
            </w:pPr>
            <w:r w:rsidRPr="006A3DD7">
              <w:rPr>
                <w:lang w:eastAsia="en-US"/>
              </w:rPr>
              <w:t>Sadarbojoties ar Latvijas pašvaldībām, izveidotas stratēģiskās partnerattiecības (noslēgts 1 nodomu protokols/sadarbības līgums) ar Norvēģijas valsts, reģionālajām vai pašvaldību iestādēm</w:t>
            </w:r>
          </w:p>
        </w:tc>
      </w:tr>
      <w:tr w:rsidR="006A3DD7" w:rsidRPr="006A3DD7" w14:paraId="6573B737" w14:textId="77777777" w:rsidTr="00D3005C">
        <w:trPr>
          <w:trHeight w:val="427"/>
        </w:trPr>
        <w:tc>
          <w:tcPr>
            <w:tcW w:w="4739" w:type="dxa"/>
            <w:vMerge w:val="restart"/>
            <w:tcBorders>
              <w:top w:val="nil"/>
              <w:bottom w:val="single" w:sz="4" w:space="0" w:color="000000"/>
              <w:right w:val="nil"/>
            </w:tcBorders>
            <w:shd w:val="clear" w:color="000000" w:fill="D8E4BC"/>
            <w:vAlign w:val="center"/>
            <w:hideMark/>
          </w:tcPr>
          <w:p w14:paraId="466CDF9C" w14:textId="77777777" w:rsidR="006A3DD7" w:rsidRPr="006A3DD7" w:rsidRDefault="006A3DD7" w:rsidP="00D3005C">
            <w:pPr>
              <w:rPr>
                <w:lang w:eastAsia="en-US"/>
              </w:rPr>
            </w:pPr>
            <w:r w:rsidRPr="006A3DD7">
              <w:rPr>
                <w:lang w:eastAsia="en-US"/>
              </w:rPr>
              <w:t>Projekts „Reģionālās politikas aktivitāšu īstenošana Latvijā un reģionālās attīstības pasākumu izstrāde”, Nr.4.3-24/NFI/INP-001</w:t>
            </w:r>
          </w:p>
        </w:tc>
        <w:tc>
          <w:tcPr>
            <w:tcW w:w="8783" w:type="dxa"/>
            <w:tcBorders>
              <w:top w:val="single" w:sz="4" w:space="0" w:color="auto"/>
              <w:left w:val="nil"/>
              <w:bottom w:val="single" w:sz="4" w:space="0" w:color="auto"/>
            </w:tcBorders>
            <w:shd w:val="clear" w:color="auto" w:fill="auto"/>
            <w:hideMark/>
          </w:tcPr>
          <w:p w14:paraId="59CB406F" w14:textId="77777777" w:rsidR="006A3DD7" w:rsidRPr="006A3DD7" w:rsidRDefault="006A3DD7" w:rsidP="00D3005C">
            <w:pPr>
              <w:rPr>
                <w:lang w:eastAsia="en-US"/>
              </w:rPr>
            </w:pPr>
            <w:r w:rsidRPr="006A3DD7">
              <w:rPr>
                <w:lang w:eastAsia="en-US"/>
              </w:rPr>
              <w:t xml:space="preserve">Nodrošināta dalība (3) Vadības komitejas sanāksmēs </w:t>
            </w:r>
          </w:p>
        </w:tc>
      </w:tr>
      <w:tr w:rsidR="006A3DD7" w:rsidRPr="006A3DD7" w14:paraId="71620B09" w14:textId="77777777" w:rsidTr="00D3005C">
        <w:trPr>
          <w:trHeight w:val="747"/>
        </w:trPr>
        <w:tc>
          <w:tcPr>
            <w:tcW w:w="4739" w:type="dxa"/>
            <w:vMerge/>
            <w:tcBorders>
              <w:top w:val="nil"/>
              <w:bottom w:val="single" w:sz="4" w:space="0" w:color="000000"/>
              <w:right w:val="nil"/>
            </w:tcBorders>
            <w:vAlign w:val="center"/>
            <w:hideMark/>
          </w:tcPr>
          <w:p w14:paraId="2348B178"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36CCFF11" w14:textId="77777777" w:rsidR="006A3DD7" w:rsidRPr="006A3DD7" w:rsidRDefault="006A3DD7" w:rsidP="00D3005C">
            <w:pPr>
              <w:rPr>
                <w:lang w:eastAsia="en-US"/>
              </w:rPr>
            </w:pPr>
            <w:r w:rsidRPr="006A3DD7">
              <w:rPr>
                <w:lang w:eastAsia="en-US"/>
              </w:rPr>
              <w:t>Latvijas nacionālas un reģionālas nozīmes attīstības centru investīciju piesaistes materiālu izstrāde visiem plānošanas reģioniem (7)</w:t>
            </w:r>
          </w:p>
        </w:tc>
      </w:tr>
      <w:tr w:rsidR="006A3DD7" w:rsidRPr="006A3DD7" w14:paraId="1B7DDE07" w14:textId="77777777" w:rsidTr="00D3005C">
        <w:trPr>
          <w:trHeight w:val="685"/>
        </w:trPr>
        <w:tc>
          <w:tcPr>
            <w:tcW w:w="4739" w:type="dxa"/>
            <w:vMerge/>
            <w:tcBorders>
              <w:top w:val="nil"/>
              <w:bottom w:val="single" w:sz="4" w:space="0" w:color="000000"/>
              <w:right w:val="nil"/>
            </w:tcBorders>
            <w:vAlign w:val="center"/>
            <w:hideMark/>
          </w:tcPr>
          <w:p w14:paraId="594E4CA2"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2BDEC024" w14:textId="77777777" w:rsidR="006A3DD7" w:rsidRPr="006A3DD7" w:rsidRDefault="006A3DD7" w:rsidP="00D3005C">
            <w:pPr>
              <w:rPr>
                <w:lang w:eastAsia="en-US"/>
              </w:rPr>
            </w:pPr>
            <w:r w:rsidRPr="006A3DD7">
              <w:rPr>
                <w:lang w:eastAsia="en-US"/>
              </w:rPr>
              <w:t>Nodrošināta informācijas izplatīšana par biznesa ideju konkursiem VPR mājas lapā (1) un VPR pašvaldībām (26)</w:t>
            </w:r>
          </w:p>
        </w:tc>
      </w:tr>
      <w:tr w:rsidR="006A3DD7" w:rsidRPr="006A3DD7" w14:paraId="469E452D" w14:textId="77777777" w:rsidTr="00D3005C">
        <w:trPr>
          <w:trHeight w:val="1521"/>
        </w:trPr>
        <w:tc>
          <w:tcPr>
            <w:tcW w:w="4739" w:type="dxa"/>
            <w:vMerge/>
            <w:tcBorders>
              <w:top w:val="nil"/>
              <w:bottom w:val="single" w:sz="4" w:space="0" w:color="000000"/>
              <w:right w:val="nil"/>
            </w:tcBorders>
            <w:vAlign w:val="center"/>
            <w:hideMark/>
          </w:tcPr>
          <w:p w14:paraId="46BB67D1"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1E8A9C63" w14:textId="77777777" w:rsidR="006A3DD7" w:rsidRPr="006A3DD7" w:rsidRDefault="006A3DD7" w:rsidP="00D3005C">
            <w:pPr>
              <w:rPr>
                <w:lang w:eastAsia="en-US"/>
              </w:rPr>
            </w:pPr>
            <w:r w:rsidRPr="006A3DD7">
              <w:rPr>
                <w:lang w:eastAsia="en-US"/>
              </w:rPr>
              <w:t>Reģionālo konkursu organizēšana inovatīvām biznesa idejām:</w:t>
            </w:r>
            <w:r w:rsidRPr="006A3DD7">
              <w:rPr>
                <w:lang w:eastAsia="en-US"/>
              </w:rPr>
              <w:br/>
              <w:t>1. deleģēts viens pārstāvis no plānošanas reģiona, kura pienākumos ir līdzdarboties konkursu  vērtēšanas un žūrijas komisijas darbā;</w:t>
            </w:r>
            <w:r w:rsidRPr="006A3DD7">
              <w:rPr>
                <w:lang w:eastAsia="en-US"/>
              </w:rPr>
              <w:br/>
              <w:t>2. deleģēts viens pārstāvis no plānošanas reģiona pasākuma organizatorisko jautājumu koordinēšanā;</w:t>
            </w:r>
          </w:p>
        </w:tc>
      </w:tr>
      <w:tr w:rsidR="006A3DD7" w:rsidRPr="006A3DD7" w14:paraId="5DC15963" w14:textId="77777777" w:rsidTr="00D3005C">
        <w:trPr>
          <w:trHeight w:val="823"/>
        </w:trPr>
        <w:tc>
          <w:tcPr>
            <w:tcW w:w="4739" w:type="dxa"/>
            <w:vMerge/>
            <w:tcBorders>
              <w:top w:val="nil"/>
              <w:bottom w:val="single" w:sz="4" w:space="0" w:color="000000"/>
              <w:right w:val="nil"/>
            </w:tcBorders>
            <w:vAlign w:val="center"/>
            <w:hideMark/>
          </w:tcPr>
          <w:p w14:paraId="40D0A691" w14:textId="77777777" w:rsidR="006A3DD7" w:rsidRPr="006A3DD7" w:rsidRDefault="006A3DD7" w:rsidP="00D3005C">
            <w:pPr>
              <w:rPr>
                <w:lang w:eastAsia="en-US"/>
              </w:rPr>
            </w:pPr>
          </w:p>
        </w:tc>
        <w:tc>
          <w:tcPr>
            <w:tcW w:w="8783" w:type="dxa"/>
            <w:tcBorders>
              <w:top w:val="single" w:sz="4" w:space="0" w:color="auto"/>
              <w:left w:val="nil"/>
              <w:bottom w:val="single" w:sz="4" w:space="0" w:color="auto"/>
            </w:tcBorders>
            <w:shd w:val="clear" w:color="auto" w:fill="auto"/>
            <w:vAlign w:val="center"/>
            <w:hideMark/>
          </w:tcPr>
          <w:p w14:paraId="1F92CCA3" w14:textId="77777777" w:rsidR="006A3DD7" w:rsidRPr="006A3DD7" w:rsidRDefault="006A3DD7" w:rsidP="00D3005C">
            <w:pPr>
              <w:rPr>
                <w:lang w:eastAsia="en-US"/>
              </w:rPr>
            </w:pPr>
            <w:r w:rsidRPr="006A3DD7">
              <w:rPr>
                <w:lang w:eastAsia="en-US"/>
              </w:rPr>
              <w:t>Sadarbojoties ar Latvijas pašvaldībām, izveidota stratēģiskā partnerattiecība (noslēgts nodomu protokols/sadarbības līgums) ar Norvēģijas iestādēm</w:t>
            </w:r>
          </w:p>
        </w:tc>
      </w:tr>
      <w:tr w:rsidR="006A3DD7" w:rsidRPr="006A3DD7" w14:paraId="54C34CF8" w14:textId="77777777" w:rsidTr="00D3005C">
        <w:trPr>
          <w:trHeight w:val="381"/>
        </w:trPr>
        <w:tc>
          <w:tcPr>
            <w:tcW w:w="13522" w:type="dxa"/>
            <w:gridSpan w:val="2"/>
            <w:tcBorders>
              <w:top w:val="nil"/>
              <w:bottom w:val="single" w:sz="4" w:space="0" w:color="auto"/>
              <w:right w:val="nil"/>
            </w:tcBorders>
            <w:shd w:val="clear" w:color="000000" w:fill="C4D79B"/>
            <w:vAlign w:val="center"/>
            <w:hideMark/>
          </w:tcPr>
          <w:p w14:paraId="5D8F1270" w14:textId="77777777" w:rsidR="006A3DD7" w:rsidRPr="006A3DD7" w:rsidRDefault="006A3DD7" w:rsidP="00D3005C">
            <w:pPr>
              <w:jc w:val="center"/>
              <w:rPr>
                <w:b/>
                <w:bCs/>
                <w:sz w:val="28"/>
                <w:szCs w:val="28"/>
                <w:lang w:eastAsia="en-US"/>
              </w:rPr>
            </w:pPr>
            <w:r w:rsidRPr="006A3DD7">
              <w:rPr>
                <w:b/>
                <w:bCs/>
                <w:sz w:val="28"/>
                <w:szCs w:val="28"/>
                <w:lang w:eastAsia="en-US"/>
              </w:rPr>
              <w:t xml:space="preserve">70.05.00 „Tehniskā palīdzība ERAF, ESF un KF apgūšanai (2007.- 2013.)”      </w:t>
            </w:r>
          </w:p>
        </w:tc>
      </w:tr>
      <w:tr w:rsidR="006A3DD7" w:rsidRPr="006A3DD7" w14:paraId="141F3A0A" w14:textId="77777777" w:rsidTr="00D3005C">
        <w:trPr>
          <w:trHeight w:val="2637"/>
        </w:trPr>
        <w:tc>
          <w:tcPr>
            <w:tcW w:w="4739" w:type="dxa"/>
            <w:tcBorders>
              <w:top w:val="nil"/>
              <w:bottom w:val="single" w:sz="4" w:space="0" w:color="auto"/>
              <w:right w:val="nil"/>
            </w:tcBorders>
            <w:shd w:val="clear" w:color="000000" w:fill="D8E4BC"/>
            <w:vAlign w:val="center"/>
            <w:hideMark/>
          </w:tcPr>
          <w:p w14:paraId="636CB0B7" w14:textId="77777777" w:rsidR="006A3DD7" w:rsidRPr="006A3DD7" w:rsidRDefault="006A3DD7" w:rsidP="00D3005C">
            <w:pPr>
              <w:rPr>
                <w:lang w:eastAsia="en-US"/>
              </w:rPr>
            </w:pPr>
            <w:r w:rsidRPr="006A3DD7">
              <w:rPr>
                <w:lang w:eastAsia="en-US"/>
              </w:rPr>
              <w:t>„Tehniskā palīdzība Vidzemes plānošanas reģiona ES struktūrfondu informācijas centra darbības nodrošināšanai”   Vienošanās Nr. VSID/TP/CFLA/11/03/003</w:t>
            </w:r>
          </w:p>
        </w:tc>
        <w:tc>
          <w:tcPr>
            <w:tcW w:w="8783" w:type="dxa"/>
            <w:tcBorders>
              <w:top w:val="single" w:sz="4" w:space="0" w:color="auto"/>
              <w:left w:val="nil"/>
              <w:bottom w:val="single" w:sz="4" w:space="0" w:color="auto"/>
              <w:right w:val="nil"/>
            </w:tcBorders>
            <w:shd w:val="clear" w:color="auto" w:fill="auto"/>
            <w:vAlign w:val="center"/>
            <w:hideMark/>
          </w:tcPr>
          <w:p w14:paraId="5BC44887" w14:textId="77777777" w:rsidR="006A3DD7" w:rsidRPr="006A3DD7" w:rsidRDefault="006A3DD7" w:rsidP="00D3005C">
            <w:pPr>
              <w:rPr>
                <w:lang w:eastAsia="en-US"/>
              </w:rPr>
            </w:pPr>
            <w:r w:rsidRPr="006A3DD7">
              <w:rPr>
                <w:lang w:eastAsia="en-US"/>
              </w:rPr>
              <w:t>Nodrošināta  informācija par īstenotajiem ES struktūrfondu projektiem Vidzemes  plānošanas reģiona teritorijā, nodrošinot informācijas pieejamību interneta vietnē www.esfinanses.lv (4 reizes gadā); Noorganizēti informatīvie semināri, mācību, konferenču un par ES fondiem (10), nodrošināta lektoru piesaiste (2 līgumi), pieredzes apmaiņas pasākumi par projekta laikā gūtajiem sasniegumiem un projekta ilgtspēju (6 pasākumi); konkursa organizēšana mājaslapā (www.vidzeme.lv) par ES Struktūrfondiem, lai nodrošinātu lielāku atpazīstamību (1 konkurss); konkurss par augstākās izglītības un profesionālās izglītības pieejamību Vidzemē (1 konkurss)</w:t>
            </w:r>
          </w:p>
        </w:tc>
      </w:tr>
      <w:tr w:rsidR="006A3DD7" w:rsidRPr="006A3DD7" w14:paraId="2A787C7A" w14:textId="77777777" w:rsidTr="00D3005C">
        <w:trPr>
          <w:trHeight w:val="442"/>
        </w:trPr>
        <w:tc>
          <w:tcPr>
            <w:tcW w:w="13522" w:type="dxa"/>
            <w:gridSpan w:val="2"/>
            <w:tcBorders>
              <w:top w:val="single" w:sz="4" w:space="0" w:color="auto"/>
              <w:left w:val="nil"/>
              <w:bottom w:val="single" w:sz="4" w:space="0" w:color="auto"/>
              <w:right w:val="nil"/>
            </w:tcBorders>
            <w:shd w:val="clear" w:color="000000" w:fill="C4D79B"/>
            <w:hideMark/>
          </w:tcPr>
          <w:p w14:paraId="0D0240B1" w14:textId="77777777" w:rsidR="006A3DD7" w:rsidRPr="006A3DD7" w:rsidRDefault="006A3DD7" w:rsidP="00D3005C">
            <w:pPr>
              <w:jc w:val="center"/>
              <w:rPr>
                <w:b/>
                <w:bCs/>
                <w:sz w:val="28"/>
                <w:szCs w:val="28"/>
                <w:lang w:eastAsia="en-US"/>
              </w:rPr>
            </w:pPr>
            <w:r w:rsidRPr="006A3DD7">
              <w:rPr>
                <w:b/>
                <w:bCs/>
                <w:sz w:val="28"/>
                <w:szCs w:val="28"/>
                <w:lang w:eastAsia="en-US"/>
              </w:rPr>
              <w:t>67.06.00 "Eiropas Kopienas iniciatīvas projektu īstenošana"</w:t>
            </w:r>
          </w:p>
        </w:tc>
      </w:tr>
      <w:tr w:rsidR="006A3DD7" w:rsidRPr="006A3DD7" w14:paraId="60B3F92F" w14:textId="77777777" w:rsidTr="00D3005C">
        <w:trPr>
          <w:trHeight w:val="412"/>
        </w:trPr>
        <w:tc>
          <w:tcPr>
            <w:tcW w:w="13522" w:type="dxa"/>
            <w:gridSpan w:val="2"/>
            <w:tcBorders>
              <w:top w:val="single" w:sz="4" w:space="0" w:color="auto"/>
              <w:bottom w:val="single" w:sz="4" w:space="0" w:color="auto"/>
              <w:right w:val="nil"/>
            </w:tcBorders>
            <w:shd w:val="clear" w:color="auto" w:fill="auto"/>
            <w:hideMark/>
          </w:tcPr>
          <w:p w14:paraId="6B4C144F" w14:textId="77777777" w:rsidR="006A3DD7" w:rsidRPr="006A3DD7" w:rsidRDefault="006A3DD7" w:rsidP="00D3005C">
            <w:pPr>
              <w:jc w:val="center"/>
              <w:rPr>
                <w:b/>
                <w:bCs/>
                <w:lang w:eastAsia="en-US"/>
              </w:rPr>
            </w:pPr>
            <w:r w:rsidRPr="006A3DD7">
              <w:rPr>
                <w:b/>
                <w:bCs/>
                <w:lang w:eastAsia="en-US"/>
              </w:rPr>
              <w:t>Intelligent Energy – Europe (IEE) programma</w:t>
            </w:r>
          </w:p>
        </w:tc>
      </w:tr>
      <w:tr w:rsidR="006A3DD7" w:rsidRPr="006A3DD7" w14:paraId="113CA8C3" w14:textId="77777777" w:rsidTr="00D3005C">
        <w:trPr>
          <w:trHeight w:val="2628"/>
        </w:trPr>
        <w:tc>
          <w:tcPr>
            <w:tcW w:w="4739" w:type="dxa"/>
            <w:tcBorders>
              <w:top w:val="nil"/>
              <w:bottom w:val="single" w:sz="4" w:space="0" w:color="auto"/>
              <w:right w:val="nil"/>
            </w:tcBorders>
            <w:shd w:val="clear" w:color="000000" w:fill="D8E4BC"/>
            <w:vAlign w:val="center"/>
            <w:hideMark/>
          </w:tcPr>
          <w:p w14:paraId="736B5BDC" w14:textId="77777777" w:rsidR="006A3DD7" w:rsidRPr="006A3DD7" w:rsidRDefault="006A3DD7" w:rsidP="00D3005C">
            <w:pPr>
              <w:rPr>
                <w:lang w:eastAsia="en-US"/>
              </w:rPr>
            </w:pPr>
            <w:r w:rsidRPr="006A3DD7">
              <w:rPr>
                <w:lang w:eastAsia="en-US"/>
              </w:rPr>
              <w:lastRenderedPageBreak/>
              <w:t>Projekts "Profesionālās pilnveides izglītības programmu izstrāde energoefektīvu ēku būvniecības prasmju pilnveidei Latvijā" (BUILD UP Skills Force), Nr.IEE/12/BWI/337/S12.659667/1</w:t>
            </w:r>
          </w:p>
        </w:tc>
        <w:tc>
          <w:tcPr>
            <w:tcW w:w="8783" w:type="dxa"/>
            <w:tcBorders>
              <w:top w:val="single" w:sz="4" w:space="0" w:color="auto"/>
              <w:left w:val="nil"/>
              <w:bottom w:val="single" w:sz="4" w:space="0" w:color="auto"/>
              <w:right w:val="nil"/>
            </w:tcBorders>
            <w:shd w:val="clear" w:color="auto" w:fill="auto"/>
            <w:vAlign w:val="center"/>
            <w:hideMark/>
          </w:tcPr>
          <w:p w14:paraId="78AFF450" w14:textId="77777777" w:rsidR="006A3DD7" w:rsidRPr="006A3DD7" w:rsidRDefault="006A3DD7" w:rsidP="00D3005C">
            <w:pPr>
              <w:rPr>
                <w:lang w:eastAsia="en-US"/>
              </w:rPr>
            </w:pPr>
            <w:r w:rsidRPr="006A3DD7">
              <w:rPr>
                <w:lang w:eastAsia="en-US"/>
              </w:rPr>
              <w:t>Projekta vadības grupas sanāksmes (2); koordinācija starp projekta partneriem un ekspertiem; projekta pārskatu sagatavošana (1); Informācijas ievietošana mājaslapā www.vidzeme.lv; publikācijas plašsaziņas līdzekļos (6); Izstrādātas profesionālās pilnveides programmas un apmācību materiāli būvniecības nozarē strādājošiem (2); pasniedzēju apmācība profesionālās pilnveides programmu īstenošanai  (1)</w:t>
            </w:r>
          </w:p>
        </w:tc>
      </w:tr>
      <w:tr w:rsidR="006A3DD7" w:rsidRPr="006A3DD7" w14:paraId="5ABE9C33" w14:textId="77777777" w:rsidTr="00D3005C">
        <w:trPr>
          <w:trHeight w:val="305"/>
        </w:trPr>
        <w:tc>
          <w:tcPr>
            <w:tcW w:w="13522" w:type="dxa"/>
            <w:gridSpan w:val="2"/>
            <w:tcBorders>
              <w:top w:val="single" w:sz="4" w:space="0" w:color="auto"/>
              <w:bottom w:val="single" w:sz="4" w:space="0" w:color="auto"/>
              <w:right w:val="nil"/>
            </w:tcBorders>
            <w:shd w:val="clear" w:color="000000" w:fill="C4D79B"/>
            <w:vAlign w:val="center"/>
            <w:hideMark/>
          </w:tcPr>
          <w:p w14:paraId="5F22F284" w14:textId="77777777" w:rsidR="006A3DD7" w:rsidRPr="006A3DD7" w:rsidRDefault="006A3DD7" w:rsidP="00D3005C">
            <w:pPr>
              <w:jc w:val="center"/>
              <w:rPr>
                <w:b/>
                <w:bCs/>
                <w:sz w:val="28"/>
                <w:szCs w:val="28"/>
                <w:lang w:eastAsia="en-US"/>
              </w:rPr>
            </w:pPr>
            <w:r w:rsidRPr="006A3DD7">
              <w:rPr>
                <w:b/>
                <w:bCs/>
                <w:sz w:val="28"/>
                <w:szCs w:val="28"/>
                <w:lang w:eastAsia="en-US"/>
              </w:rPr>
              <w:t>69.07.00 "Pārrobežu sadarbības programmu darbības nodrošināšana projekti un pasākumi (2007.-2013.)</w:t>
            </w:r>
          </w:p>
        </w:tc>
      </w:tr>
      <w:tr w:rsidR="006A3DD7" w:rsidRPr="006A3DD7" w14:paraId="5C56C450" w14:textId="77777777" w:rsidTr="00D3005C">
        <w:trPr>
          <w:trHeight w:val="305"/>
        </w:trPr>
        <w:tc>
          <w:tcPr>
            <w:tcW w:w="13522" w:type="dxa"/>
            <w:gridSpan w:val="2"/>
            <w:tcBorders>
              <w:top w:val="single" w:sz="4" w:space="0" w:color="auto"/>
              <w:bottom w:val="single" w:sz="4" w:space="0" w:color="auto"/>
              <w:right w:val="nil"/>
            </w:tcBorders>
            <w:shd w:val="clear" w:color="auto" w:fill="auto"/>
            <w:noWrap/>
            <w:hideMark/>
          </w:tcPr>
          <w:p w14:paraId="5D7B4018" w14:textId="77777777" w:rsidR="006A3DD7" w:rsidRPr="006A3DD7" w:rsidRDefault="006A3DD7" w:rsidP="00D3005C">
            <w:pPr>
              <w:jc w:val="center"/>
              <w:rPr>
                <w:b/>
                <w:bCs/>
                <w:lang w:eastAsia="en-US"/>
              </w:rPr>
            </w:pPr>
            <w:r w:rsidRPr="006A3DD7">
              <w:rPr>
                <w:b/>
                <w:bCs/>
                <w:lang w:eastAsia="en-US"/>
              </w:rPr>
              <w:t>Igaunijas – Latvijas – Krievijas Pārrobežu sadarbības programma 2007. – 2013. gadam</w:t>
            </w:r>
          </w:p>
        </w:tc>
      </w:tr>
      <w:tr w:rsidR="006A3DD7" w:rsidRPr="006A3DD7" w14:paraId="4CE1B073" w14:textId="77777777" w:rsidTr="00D3005C">
        <w:trPr>
          <w:trHeight w:val="1798"/>
        </w:trPr>
        <w:tc>
          <w:tcPr>
            <w:tcW w:w="4739" w:type="dxa"/>
            <w:tcBorders>
              <w:top w:val="nil"/>
              <w:bottom w:val="single" w:sz="4" w:space="0" w:color="auto"/>
              <w:right w:val="nil"/>
            </w:tcBorders>
            <w:shd w:val="clear" w:color="000000" w:fill="D8E4BC"/>
            <w:vAlign w:val="center"/>
            <w:hideMark/>
          </w:tcPr>
          <w:p w14:paraId="07B62AF9" w14:textId="77777777" w:rsidR="006A3DD7" w:rsidRPr="006A3DD7" w:rsidRDefault="006A3DD7" w:rsidP="00D3005C">
            <w:pPr>
              <w:rPr>
                <w:lang w:eastAsia="en-US"/>
              </w:rPr>
            </w:pPr>
            <w:r w:rsidRPr="006A3DD7">
              <w:rPr>
                <w:lang w:eastAsia="en-US"/>
              </w:rPr>
              <w:t>Vidzemes plānošanas reģiona projekts "Attālo teritoriju attīstība, izmantojot vietējos resursus pārrobežu VIA Hanseatica tūrisma maršruta iztrādē" (VIA Hanseatica), Nr.ESTLATRUS/1.3./ELRI-113/2011/04</w:t>
            </w:r>
          </w:p>
        </w:tc>
        <w:tc>
          <w:tcPr>
            <w:tcW w:w="8783" w:type="dxa"/>
            <w:tcBorders>
              <w:top w:val="single" w:sz="4" w:space="0" w:color="auto"/>
              <w:left w:val="nil"/>
              <w:bottom w:val="single" w:sz="4" w:space="0" w:color="auto"/>
              <w:right w:val="nil"/>
            </w:tcBorders>
            <w:shd w:val="clear" w:color="auto" w:fill="auto"/>
            <w:vAlign w:val="center"/>
            <w:hideMark/>
          </w:tcPr>
          <w:p w14:paraId="729B5A3C" w14:textId="77777777" w:rsidR="006A3DD7" w:rsidRPr="006A3DD7" w:rsidRDefault="006A3DD7" w:rsidP="00D3005C">
            <w:pPr>
              <w:rPr>
                <w:lang w:eastAsia="en-US"/>
              </w:rPr>
            </w:pPr>
            <w:r w:rsidRPr="006A3DD7">
              <w:rPr>
                <w:lang w:eastAsia="en-US"/>
              </w:rPr>
              <w:t>Partnera pārskata gatavošana (1)</w:t>
            </w:r>
            <w:r w:rsidRPr="006A3DD7">
              <w:rPr>
                <w:lang w:eastAsia="en-US"/>
              </w:rPr>
              <w:br/>
              <w:t>Konsolidētā pārskata gatavošana (1)</w:t>
            </w:r>
            <w:r w:rsidRPr="006A3DD7">
              <w:rPr>
                <w:lang w:eastAsia="en-US"/>
              </w:rPr>
              <w:br/>
              <w:t>Partneru ikdienas komunikācija (1) VH ceļveža atkārtota izdošana (1000 eks.)</w:t>
            </w:r>
            <w:r w:rsidRPr="006A3DD7">
              <w:rPr>
                <w:lang w:eastAsia="en-US"/>
              </w:rPr>
              <w:br/>
              <w:t>VH karšu atkārtota izdošana (7000 eks.)</w:t>
            </w:r>
          </w:p>
        </w:tc>
      </w:tr>
      <w:tr w:rsidR="006A3DD7" w:rsidRPr="006A3DD7" w14:paraId="37A11817" w14:textId="77777777" w:rsidTr="00D3005C">
        <w:trPr>
          <w:trHeight w:val="381"/>
        </w:trPr>
        <w:tc>
          <w:tcPr>
            <w:tcW w:w="13522" w:type="dxa"/>
            <w:gridSpan w:val="2"/>
            <w:tcBorders>
              <w:top w:val="single" w:sz="4" w:space="0" w:color="auto"/>
              <w:bottom w:val="single" w:sz="4" w:space="0" w:color="auto"/>
              <w:right w:val="nil"/>
            </w:tcBorders>
            <w:shd w:val="clear" w:color="000000" w:fill="C4D79B"/>
            <w:noWrap/>
            <w:hideMark/>
          </w:tcPr>
          <w:p w14:paraId="093B00F9" w14:textId="77777777" w:rsidR="006A3DD7" w:rsidRPr="006A3DD7" w:rsidRDefault="006A3DD7" w:rsidP="00D3005C">
            <w:pPr>
              <w:jc w:val="center"/>
              <w:rPr>
                <w:b/>
                <w:bCs/>
                <w:sz w:val="28"/>
                <w:szCs w:val="28"/>
                <w:lang w:eastAsia="en-US"/>
              </w:rPr>
            </w:pPr>
            <w:r w:rsidRPr="006A3DD7">
              <w:rPr>
                <w:b/>
                <w:bCs/>
                <w:sz w:val="28"/>
                <w:szCs w:val="28"/>
                <w:lang w:eastAsia="en-US"/>
              </w:rPr>
              <w:t>Igaunijas – Latvijas pārrobežu sadarbības programma 2007.-2013.gadam</w:t>
            </w:r>
          </w:p>
        </w:tc>
      </w:tr>
      <w:tr w:rsidR="006A3DD7" w:rsidRPr="006A3DD7" w14:paraId="20924DD1" w14:textId="77777777" w:rsidTr="00D3005C">
        <w:trPr>
          <w:trHeight w:val="1752"/>
        </w:trPr>
        <w:tc>
          <w:tcPr>
            <w:tcW w:w="4739" w:type="dxa"/>
            <w:tcBorders>
              <w:top w:val="nil"/>
              <w:bottom w:val="single" w:sz="4" w:space="0" w:color="auto"/>
              <w:right w:val="nil"/>
            </w:tcBorders>
            <w:shd w:val="clear" w:color="000000" w:fill="D8E4BC"/>
            <w:vAlign w:val="center"/>
            <w:hideMark/>
          </w:tcPr>
          <w:p w14:paraId="3A25F6B5" w14:textId="77777777" w:rsidR="006A3DD7" w:rsidRPr="006A3DD7" w:rsidRDefault="006A3DD7" w:rsidP="00D3005C">
            <w:pPr>
              <w:rPr>
                <w:lang w:eastAsia="en-US"/>
              </w:rPr>
            </w:pPr>
            <w:r w:rsidRPr="006A3DD7">
              <w:rPr>
                <w:lang w:eastAsia="en-US"/>
              </w:rPr>
              <w:t>Projekts „Ūdenstūrisma kā dabas un aktīva tūrisma komponentes attīstība Latvijā un Igaunijā” (Riverways), Nr.EU-43385</w:t>
            </w:r>
          </w:p>
        </w:tc>
        <w:tc>
          <w:tcPr>
            <w:tcW w:w="8783" w:type="dxa"/>
            <w:tcBorders>
              <w:top w:val="single" w:sz="4" w:space="0" w:color="auto"/>
              <w:left w:val="nil"/>
              <w:bottom w:val="single" w:sz="4" w:space="0" w:color="auto"/>
              <w:right w:val="nil"/>
            </w:tcBorders>
            <w:shd w:val="clear" w:color="auto" w:fill="auto"/>
            <w:vAlign w:val="center"/>
            <w:hideMark/>
          </w:tcPr>
          <w:p w14:paraId="5D765B1D" w14:textId="43F1637C" w:rsidR="006A3DD7" w:rsidRPr="006A3DD7" w:rsidRDefault="006A3DD7" w:rsidP="00D3005C">
            <w:pPr>
              <w:rPr>
                <w:lang w:eastAsia="en-US"/>
              </w:rPr>
            </w:pPr>
            <w:r w:rsidRPr="006A3DD7">
              <w:rPr>
                <w:lang w:eastAsia="en-US"/>
              </w:rPr>
              <w:t>Projekta darba grupas sanāksmes (2); projekta atskaišu sagatavošana (2);</w:t>
            </w:r>
            <w:r w:rsidRPr="006A3DD7">
              <w:rPr>
                <w:lang w:eastAsia="en-US"/>
              </w:rPr>
              <w:br/>
              <w:t>Ekspedīcijas (1); Apmācības (1);Radītas jaunas projektu idejas (5);</w:t>
            </w:r>
            <w:r w:rsidR="00776C97">
              <w:rPr>
                <w:lang w:eastAsia="en-US"/>
              </w:rPr>
              <w:t xml:space="preserve"> </w:t>
            </w:r>
            <w:r w:rsidRPr="006A3DD7">
              <w:rPr>
                <w:lang w:eastAsia="en-US"/>
              </w:rPr>
              <w:t xml:space="preserve">Žurnālistu vizītes Vidzemē (2); Upju tīrīšana (1); </w:t>
            </w:r>
            <w:r w:rsidRPr="006A3DD7">
              <w:rPr>
                <w:lang w:eastAsia="en-US"/>
              </w:rPr>
              <w:br/>
              <w:t>Drukātie materiāli (100 000); Elektroniskie risinājumi (</w:t>
            </w:r>
            <w:r w:rsidR="00776C97" w:rsidRPr="006A3DD7">
              <w:rPr>
                <w:lang w:eastAsia="en-US"/>
              </w:rPr>
              <w:t>mājaslapa</w:t>
            </w:r>
            <w:r w:rsidRPr="006A3DD7">
              <w:rPr>
                <w:lang w:eastAsia="en-US"/>
              </w:rPr>
              <w:t xml:space="preserve"> un mobilā aplikācija) (2)</w:t>
            </w:r>
          </w:p>
        </w:tc>
      </w:tr>
      <w:tr w:rsidR="006A3DD7" w:rsidRPr="006A3DD7" w14:paraId="0B366B1A" w14:textId="77777777" w:rsidTr="00D3005C">
        <w:trPr>
          <w:trHeight w:val="853"/>
        </w:trPr>
        <w:tc>
          <w:tcPr>
            <w:tcW w:w="13522" w:type="dxa"/>
            <w:gridSpan w:val="2"/>
            <w:tcBorders>
              <w:top w:val="single" w:sz="4" w:space="0" w:color="auto"/>
              <w:left w:val="nil"/>
              <w:bottom w:val="single" w:sz="4" w:space="0" w:color="auto"/>
              <w:right w:val="nil"/>
            </w:tcBorders>
            <w:shd w:val="clear" w:color="000000" w:fill="C4D79B"/>
            <w:vAlign w:val="center"/>
            <w:hideMark/>
          </w:tcPr>
          <w:p w14:paraId="27BFFC15" w14:textId="77777777" w:rsidR="006A3DD7" w:rsidRPr="006A3DD7" w:rsidRDefault="006A3DD7" w:rsidP="00D3005C">
            <w:pPr>
              <w:jc w:val="center"/>
              <w:rPr>
                <w:b/>
                <w:bCs/>
                <w:sz w:val="28"/>
                <w:szCs w:val="28"/>
                <w:lang w:eastAsia="en-US"/>
              </w:rPr>
            </w:pPr>
            <w:r w:rsidRPr="006A3DD7">
              <w:rPr>
                <w:b/>
                <w:bCs/>
                <w:sz w:val="28"/>
                <w:szCs w:val="28"/>
                <w:lang w:eastAsia="en-US"/>
              </w:rPr>
              <w:t>70.08.00 "Izdevumi citu Eiropas Savienības politiku instrumentu projektu un pasākumu īstenošanai"</w:t>
            </w:r>
          </w:p>
        </w:tc>
      </w:tr>
      <w:tr w:rsidR="006A3DD7" w:rsidRPr="006A3DD7" w14:paraId="3854F554" w14:textId="77777777" w:rsidTr="00D3005C">
        <w:trPr>
          <w:trHeight w:val="639"/>
        </w:trPr>
        <w:tc>
          <w:tcPr>
            <w:tcW w:w="13522" w:type="dxa"/>
            <w:gridSpan w:val="2"/>
            <w:tcBorders>
              <w:top w:val="single" w:sz="4" w:space="0" w:color="auto"/>
              <w:bottom w:val="single" w:sz="4" w:space="0" w:color="auto"/>
              <w:right w:val="nil"/>
            </w:tcBorders>
            <w:shd w:val="clear" w:color="auto" w:fill="auto"/>
            <w:hideMark/>
          </w:tcPr>
          <w:p w14:paraId="41B78422" w14:textId="77777777" w:rsidR="006A3DD7" w:rsidRPr="006A3DD7" w:rsidRDefault="006A3DD7" w:rsidP="00D3005C">
            <w:pPr>
              <w:jc w:val="center"/>
              <w:rPr>
                <w:b/>
                <w:bCs/>
                <w:lang w:eastAsia="en-US"/>
              </w:rPr>
            </w:pPr>
            <w:r w:rsidRPr="006A3DD7">
              <w:rPr>
                <w:b/>
                <w:bCs/>
                <w:lang w:eastAsia="en-US"/>
              </w:rPr>
              <w:t>Konkurētspējas un inovāciju pamatprogrammas „Informācijas un komunikācijas tehnoloģijas politikas atbalsta programma” 2007.-2013. gadam (ICT PSP)</w:t>
            </w:r>
          </w:p>
        </w:tc>
      </w:tr>
      <w:tr w:rsidR="006A3DD7" w:rsidRPr="006A3DD7" w14:paraId="64464B84" w14:textId="77777777" w:rsidTr="00D3005C">
        <w:trPr>
          <w:trHeight w:val="1242"/>
        </w:trPr>
        <w:tc>
          <w:tcPr>
            <w:tcW w:w="4739" w:type="dxa"/>
            <w:tcBorders>
              <w:top w:val="nil"/>
              <w:bottom w:val="single" w:sz="4" w:space="0" w:color="auto"/>
              <w:right w:val="nil"/>
            </w:tcBorders>
            <w:shd w:val="clear" w:color="000000" w:fill="D8E4BC"/>
            <w:vAlign w:val="center"/>
            <w:hideMark/>
          </w:tcPr>
          <w:p w14:paraId="2E545D5A" w14:textId="77777777" w:rsidR="006A3DD7" w:rsidRPr="006A3DD7" w:rsidRDefault="006A3DD7" w:rsidP="00D3005C">
            <w:pPr>
              <w:rPr>
                <w:lang w:eastAsia="en-US"/>
              </w:rPr>
            </w:pPr>
            <w:r w:rsidRPr="006A3DD7">
              <w:rPr>
                <w:lang w:eastAsia="en-US"/>
              </w:rPr>
              <w:lastRenderedPageBreak/>
              <w:t>Projekts "Atvērtās ģeogrāfiskās informācijas pārņemšana, izmantojot saistīto datu inovatīvus servisus" (SDI4Apps), Nr.621129</w:t>
            </w:r>
          </w:p>
        </w:tc>
        <w:tc>
          <w:tcPr>
            <w:tcW w:w="8783" w:type="dxa"/>
            <w:tcBorders>
              <w:top w:val="single" w:sz="4" w:space="0" w:color="auto"/>
              <w:left w:val="nil"/>
              <w:bottom w:val="single" w:sz="4" w:space="0" w:color="auto"/>
              <w:right w:val="nil"/>
            </w:tcBorders>
            <w:shd w:val="clear" w:color="auto" w:fill="auto"/>
            <w:vAlign w:val="center"/>
            <w:hideMark/>
          </w:tcPr>
          <w:p w14:paraId="758E0442" w14:textId="77777777" w:rsidR="006A3DD7" w:rsidRPr="006A3DD7" w:rsidRDefault="006A3DD7" w:rsidP="00D3005C">
            <w:pPr>
              <w:rPr>
                <w:lang w:eastAsia="en-US"/>
              </w:rPr>
            </w:pPr>
            <w:r w:rsidRPr="006A3DD7">
              <w:rPr>
                <w:lang w:eastAsia="en-US"/>
              </w:rPr>
              <w:t>Progresa pārskatu gatavošana un iesniegšana (1);</w:t>
            </w:r>
            <w:r w:rsidRPr="006A3DD7">
              <w:rPr>
                <w:lang w:eastAsia="en-US"/>
              </w:rPr>
              <w:br/>
              <w:t>Projekta uzraudzības grupas sanāksmes (1);</w:t>
            </w:r>
            <w:r w:rsidRPr="006A3DD7">
              <w:rPr>
                <w:lang w:eastAsia="en-US"/>
              </w:rPr>
              <w:br/>
              <w:t>Projekta pilotaktivitāšu uzsākšana (1); Projekta pilotaktivitāšu specifikācija un datu modeļi (1)</w:t>
            </w:r>
          </w:p>
        </w:tc>
      </w:tr>
      <w:tr w:rsidR="006A3DD7" w:rsidRPr="006A3DD7" w14:paraId="64059735" w14:textId="77777777" w:rsidTr="00D3005C">
        <w:trPr>
          <w:trHeight w:val="900"/>
        </w:trPr>
        <w:tc>
          <w:tcPr>
            <w:tcW w:w="13522" w:type="dxa"/>
            <w:gridSpan w:val="2"/>
            <w:tcBorders>
              <w:top w:val="single" w:sz="4" w:space="0" w:color="auto"/>
              <w:left w:val="nil"/>
              <w:bottom w:val="single" w:sz="4" w:space="0" w:color="auto"/>
              <w:right w:val="nil"/>
            </w:tcBorders>
            <w:shd w:val="clear" w:color="auto" w:fill="auto"/>
            <w:hideMark/>
          </w:tcPr>
          <w:p w14:paraId="77CBE463" w14:textId="32172C0C" w:rsidR="006A3DD7" w:rsidRPr="006A3DD7" w:rsidRDefault="006A3DD7" w:rsidP="00D3005C">
            <w:pPr>
              <w:jc w:val="center"/>
              <w:rPr>
                <w:b/>
                <w:bCs/>
                <w:lang w:eastAsia="en-US"/>
              </w:rPr>
            </w:pPr>
            <w:r w:rsidRPr="006A3DD7">
              <w:rPr>
                <w:b/>
                <w:bCs/>
                <w:lang w:eastAsia="en-US"/>
              </w:rPr>
              <w:t>Eiropas Sociālais fonds (2014-2020) “Darbības programma “Izaugsme un nodarbinātība” 9.2.2.</w:t>
            </w:r>
            <w:r w:rsidR="00776C97">
              <w:rPr>
                <w:b/>
                <w:bCs/>
                <w:lang w:eastAsia="en-US"/>
              </w:rPr>
              <w:t xml:space="preserve"> </w:t>
            </w:r>
            <w:r w:rsidRPr="006A3DD7">
              <w:rPr>
                <w:b/>
                <w:bCs/>
                <w:lang w:eastAsia="en-US"/>
              </w:rPr>
              <w:t>specifiskais atbalsta mērķis ”Palielināt kvalitatīvu institucionālai aprūpei alternatīvu sociālo pakalpojumu dzīvesvietā un ģimeniskai videi pietuvinātu pakalpojumu pieejamību personām ar invaliditāti un bērniem” 9.2.2.1.</w:t>
            </w:r>
            <w:r w:rsidR="00776C97">
              <w:rPr>
                <w:b/>
                <w:bCs/>
                <w:lang w:eastAsia="en-US"/>
              </w:rPr>
              <w:t xml:space="preserve"> </w:t>
            </w:r>
            <w:r w:rsidRPr="006A3DD7">
              <w:rPr>
                <w:b/>
                <w:bCs/>
                <w:lang w:eastAsia="en-US"/>
              </w:rPr>
              <w:t>pasākums “Deinstitucionalizācija”</w:t>
            </w:r>
          </w:p>
        </w:tc>
      </w:tr>
      <w:tr w:rsidR="006A3DD7" w:rsidRPr="006A3DD7" w14:paraId="16CDB6ED" w14:textId="77777777" w:rsidTr="00D3005C">
        <w:trPr>
          <w:trHeight w:val="441"/>
        </w:trPr>
        <w:tc>
          <w:tcPr>
            <w:tcW w:w="4739" w:type="dxa"/>
            <w:tcBorders>
              <w:top w:val="nil"/>
              <w:bottom w:val="single" w:sz="4" w:space="0" w:color="auto"/>
              <w:right w:val="nil"/>
            </w:tcBorders>
            <w:shd w:val="clear" w:color="000000" w:fill="D8E4BC"/>
            <w:vAlign w:val="center"/>
            <w:hideMark/>
          </w:tcPr>
          <w:p w14:paraId="4586C62A" w14:textId="77777777" w:rsidR="006A3DD7" w:rsidRPr="006A3DD7" w:rsidRDefault="006A3DD7" w:rsidP="00D3005C">
            <w:pPr>
              <w:rPr>
                <w:lang w:eastAsia="en-US"/>
              </w:rPr>
            </w:pPr>
            <w:r w:rsidRPr="006A3DD7">
              <w:rPr>
                <w:lang w:eastAsia="en-US"/>
              </w:rPr>
              <w:t>"Vidzeme iekļauj"</w:t>
            </w:r>
          </w:p>
        </w:tc>
        <w:tc>
          <w:tcPr>
            <w:tcW w:w="8783" w:type="dxa"/>
            <w:tcBorders>
              <w:top w:val="single" w:sz="4" w:space="0" w:color="auto"/>
              <w:left w:val="nil"/>
              <w:bottom w:val="single" w:sz="4" w:space="0" w:color="auto"/>
              <w:right w:val="nil"/>
            </w:tcBorders>
            <w:shd w:val="clear" w:color="auto" w:fill="auto"/>
            <w:hideMark/>
          </w:tcPr>
          <w:p w14:paraId="5E6D010A" w14:textId="77777777" w:rsidR="006A3DD7" w:rsidRPr="006A3DD7" w:rsidRDefault="006A3DD7" w:rsidP="00D3005C">
            <w:pPr>
              <w:rPr>
                <w:lang w:eastAsia="en-US"/>
              </w:rPr>
            </w:pPr>
            <w:r w:rsidRPr="006A3DD7">
              <w:rPr>
                <w:lang w:eastAsia="en-US"/>
              </w:rPr>
              <w:t>Projekta komandas veidošana (1);</w:t>
            </w:r>
            <w:r w:rsidRPr="006A3DD7">
              <w:rPr>
                <w:lang w:eastAsia="en-US"/>
              </w:rPr>
              <w:br/>
              <w:t>Projekta sadarbības partneru sanāksme (1);</w:t>
            </w:r>
            <w:r w:rsidRPr="006A3DD7">
              <w:rPr>
                <w:lang w:eastAsia="en-US"/>
              </w:rPr>
              <w:br/>
              <w:t>Projekta publicitātes pasākumi (1)</w:t>
            </w:r>
          </w:p>
        </w:tc>
      </w:tr>
    </w:tbl>
    <w:p w14:paraId="6CEF50DA" w14:textId="77777777" w:rsidR="00B00AB6" w:rsidRDefault="00B00AB6" w:rsidP="005D1756"/>
    <w:sectPr w:rsidR="00B00AB6" w:rsidSect="007851D8">
      <w:pgSz w:w="15840" w:h="12240" w:orient="landscape"/>
      <w:pgMar w:top="1411" w:right="1411" w:bottom="1699"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07F6F" w14:textId="77777777" w:rsidR="00A66DC5" w:rsidRDefault="00A66DC5" w:rsidP="0008589C">
      <w:r>
        <w:separator/>
      </w:r>
    </w:p>
  </w:endnote>
  <w:endnote w:type="continuationSeparator" w:id="0">
    <w:p w14:paraId="5940C20E" w14:textId="77777777" w:rsidR="00A66DC5" w:rsidRDefault="00A66DC5" w:rsidP="00085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051661"/>
      <w:docPartObj>
        <w:docPartGallery w:val="Page Numbers (Bottom of Page)"/>
        <w:docPartUnique/>
      </w:docPartObj>
    </w:sdtPr>
    <w:sdtContent>
      <w:p w14:paraId="42E23BB7" w14:textId="77777777" w:rsidR="00315250" w:rsidRDefault="00315250">
        <w:pPr>
          <w:pStyle w:val="Kjene"/>
          <w:jc w:val="center"/>
        </w:pPr>
        <w:r>
          <w:fldChar w:fldCharType="begin"/>
        </w:r>
        <w:r>
          <w:instrText>PAGE   \* MERGEFORMAT</w:instrText>
        </w:r>
        <w:r>
          <w:fldChar w:fldCharType="separate"/>
        </w:r>
        <w:r w:rsidR="00FB5792">
          <w:rPr>
            <w:noProof/>
          </w:rPr>
          <w:t>2</w:t>
        </w:r>
        <w:r>
          <w:fldChar w:fldCharType="end"/>
        </w:r>
      </w:p>
    </w:sdtContent>
  </w:sdt>
  <w:p w14:paraId="7C19A43C" w14:textId="77777777" w:rsidR="00315250" w:rsidRDefault="00315250">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6F42E" w14:textId="77777777" w:rsidR="00A66DC5" w:rsidRDefault="00A66DC5" w:rsidP="0008589C">
      <w:r>
        <w:separator/>
      </w:r>
    </w:p>
  </w:footnote>
  <w:footnote w:type="continuationSeparator" w:id="0">
    <w:p w14:paraId="309C9A75" w14:textId="77777777" w:rsidR="00A66DC5" w:rsidRDefault="00A66DC5" w:rsidP="000858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50F89"/>
    <w:multiLevelType w:val="hybridMultilevel"/>
    <w:tmpl w:val="48AA3400"/>
    <w:lvl w:ilvl="0" w:tplc="84DECE8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F50AD6"/>
    <w:multiLevelType w:val="hybridMultilevel"/>
    <w:tmpl w:val="EE4EC708"/>
    <w:lvl w:ilvl="0" w:tplc="84DECE8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CB87C7B"/>
    <w:multiLevelType w:val="multilevel"/>
    <w:tmpl w:val="7FC42218"/>
    <w:lvl w:ilvl="0">
      <w:start w:val="1"/>
      <w:numFmt w:val="bullet"/>
      <w:lvlText w:val="▪"/>
      <w:lvlJc w:val="left"/>
      <w:pPr>
        <w:ind w:left="360" w:hanging="360"/>
      </w:pPr>
      <w:rPr>
        <w:rFonts w:ascii="Verdana" w:hAnsi="Verdan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1A0972"/>
    <w:multiLevelType w:val="hybridMultilevel"/>
    <w:tmpl w:val="F15E37A2"/>
    <w:lvl w:ilvl="0" w:tplc="04260001">
      <w:start w:val="1"/>
      <w:numFmt w:val="bullet"/>
      <w:lvlText w:val=""/>
      <w:lvlJc w:val="left"/>
      <w:pPr>
        <w:ind w:left="1140" w:hanging="360"/>
      </w:pPr>
      <w:rPr>
        <w:rFonts w:ascii="Symbol" w:hAnsi="Symbol" w:hint="default"/>
      </w:rPr>
    </w:lvl>
    <w:lvl w:ilvl="1" w:tplc="04260003">
      <w:start w:val="1"/>
      <w:numFmt w:val="bullet"/>
      <w:lvlText w:val="o"/>
      <w:lvlJc w:val="left"/>
      <w:pPr>
        <w:ind w:left="1860" w:hanging="360"/>
      </w:pPr>
      <w:rPr>
        <w:rFonts w:ascii="Courier New" w:hAnsi="Courier New" w:cs="Courier New" w:hint="default"/>
      </w:rPr>
    </w:lvl>
    <w:lvl w:ilvl="2" w:tplc="04260005">
      <w:start w:val="1"/>
      <w:numFmt w:val="bullet"/>
      <w:lvlText w:val=""/>
      <w:lvlJc w:val="left"/>
      <w:pPr>
        <w:ind w:left="2580" w:hanging="360"/>
      </w:pPr>
      <w:rPr>
        <w:rFonts w:ascii="Wingdings" w:hAnsi="Wingdings" w:hint="default"/>
      </w:rPr>
    </w:lvl>
    <w:lvl w:ilvl="3" w:tplc="04260001">
      <w:start w:val="1"/>
      <w:numFmt w:val="bullet"/>
      <w:lvlText w:val=""/>
      <w:lvlJc w:val="left"/>
      <w:pPr>
        <w:ind w:left="3300" w:hanging="360"/>
      </w:pPr>
      <w:rPr>
        <w:rFonts w:ascii="Symbol" w:hAnsi="Symbol" w:hint="default"/>
      </w:rPr>
    </w:lvl>
    <w:lvl w:ilvl="4" w:tplc="04260003">
      <w:start w:val="1"/>
      <w:numFmt w:val="bullet"/>
      <w:lvlText w:val="o"/>
      <w:lvlJc w:val="left"/>
      <w:pPr>
        <w:ind w:left="4020" w:hanging="360"/>
      </w:pPr>
      <w:rPr>
        <w:rFonts w:ascii="Courier New" w:hAnsi="Courier New" w:cs="Courier New" w:hint="default"/>
      </w:rPr>
    </w:lvl>
    <w:lvl w:ilvl="5" w:tplc="04260005">
      <w:start w:val="1"/>
      <w:numFmt w:val="bullet"/>
      <w:lvlText w:val=""/>
      <w:lvlJc w:val="left"/>
      <w:pPr>
        <w:ind w:left="4740" w:hanging="360"/>
      </w:pPr>
      <w:rPr>
        <w:rFonts w:ascii="Wingdings" w:hAnsi="Wingdings" w:hint="default"/>
      </w:rPr>
    </w:lvl>
    <w:lvl w:ilvl="6" w:tplc="04260001">
      <w:start w:val="1"/>
      <w:numFmt w:val="bullet"/>
      <w:lvlText w:val=""/>
      <w:lvlJc w:val="left"/>
      <w:pPr>
        <w:ind w:left="5460" w:hanging="360"/>
      </w:pPr>
      <w:rPr>
        <w:rFonts w:ascii="Symbol" w:hAnsi="Symbol" w:hint="default"/>
      </w:rPr>
    </w:lvl>
    <w:lvl w:ilvl="7" w:tplc="04260003">
      <w:start w:val="1"/>
      <w:numFmt w:val="bullet"/>
      <w:lvlText w:val="o"/>
      <w:lvlJc w:val="left"/>
      <w:pPr>
        <w:ind w:left="6180" w:hanging="360"/>
      </w:pPr>
      <w:rPr>
        <w:rFonts w:ascii="Courier New" w:hAnsi="Courier New" w:cs="Courier New" w:hint="default"/>
      </w:rPr>
    </w:lvl>
    <w:lvl w:ilvl="8" w:tplc="04260005">
      <w:start w:val="1"/>
      <w:numFmt w:val="bullet"/>
      <w:lvlText w:val=""/>
      <w:lvlJc w:val="left"/>
      <w:pPr>
        <w:ind w:left="6900" w:hanging="360"/>
      </w:pPr>
      <w:rPr>
        <w:rFonts w:ascii="Wingdings" w:hAnsi="Wingdings" w:hint="default"/>
      </w:rPr>
    </w:lvl>
  </w:abstractNum>
  <w:abstractNum w:abstractNumId="4" w15:restartNumberingAfterBreak="0">
    <w:nsid w:val="31B9552E"/>
    <w:multiLevelType w:val="hybridMultilevel"/>
    <w:tmpl w:val="9F8401A0"/>
    <w:lvl w:ilvl="0" w:tplc="04E4ECC4">
      <w:numFmt w:val="bullet"/>
      <w:lvlText w:val="-"/>
      <w:lvlJc w:val="left"/>
      <w:pPr>
        <w:ind w:left="0" w:hanging="360"/>
      </w:pPr>
      <w:rPr>
        <w:rFonts w:ascii="Times New Roman" w:eastAsia="Times New Roman" w:hAnsi="Times New Roman" w:cs="Times New Roman"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5" w15:restartNumberingAfterBreak="0">
    <w:nsid w:val="3382437F"/>
    <w:multiLevelType w:val="hybridMultilevel"/>
    <w:tmpl w:val="5E0ED172"/>
    <w:lvl w:ilvl="0" w:tplc="135E487E">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B0A3902"/>
    <w:multiLevelType w:val="multilevel"/>
    <w:tmpl w:val="6DCA45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66657D"/>
    <w:multiLevelType w:val="hybridMultilevel"/>
    <w:tmpl w:val="D308567E"/>
    <w:lvl w:ilvl="0" w:tplc="F26476B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B2343CD"/>
    <w:multiLevelType w:val="multilevel"/>
    <w:tmpl w:val="6DCA45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ED1012"/>
    <w:multiLevelType w:val="hybridMultilevel"/>
    <w:tmpl w:val="C072813E"/>
    <w:lvl w:ilvl="0" w:tplc="1A3E3384">
      <w:start w:val="1"/>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3770E5"/>
    <w:multiLevelType w:val="hybridMultilevel"/>
    <w:tmpl w:val="CAA21FEA"/>
    <w:lvl w:ilvl="0" w:tplc="84DECE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10516"/>
    <w:multiLevelType w:val="hybridMultilevel"/>
    <w:tmpl w:val="A9A0E1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4E147C7"/>
    <w:multiLevelType w:val="hybridMultilevel"/>
    <w:tmpl w:val="64EAD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0C586E"/>
    <w:multiLevelType w:val="multilevel"/>
    <w:tmpl w:val="587863E2"/>
    <w:lvl w:ilvl="0">
      <w:start w:val="1"/>
      <w:numFmt w:val="bullet"/>
      <w:lvlText w:val=""/>
      <w:lvlJc w:val="left"/>
      <w:pPr>
        <w:ind w:left="360" w:hanging="360"/>
      </w:pPr>
      <w:rPr>
        <w:rFonts w:ascii="Symbol" w:hAnsi="Symbol" w:hint="default"/>
      </w:rPr>
    </w:lvl>
    <w:lvl w:ilvl="1">
      <w:start w:val="1"/>
      <w:numFmt w:val="decimal"/>
      <w:pStyle w:val="APAKSVIRSRAKSTS"/>
      <w:lvlText w:val="%1.%2."/>
      <w:lvlJc w:val="left"/>
      <w:pPr>
        <w:ind w:left="792" w:hanging="432"/>
      </w:pPr>
    </w:lvl>
    <w:lvl w:ilvl="2">
      <w:start w:val="1"/>
      <w:numFmt w:val="decimal"/>
      <w:pStyle w:val="APAKSAPAKSVIRSRAKST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13"/>
  </w:num>
  <w:num w:numId="5">
    <w:abstractNumId w:val="3"/>
  </w:num>
  <w:num w:numId="6">
    <w:abstractNumId w:val="2"/>
  </w:num>
  <w:num w:numId="7">
    <w:abstractNumId w:val="8"/>
  </w:num>
  <w:num w:numId="8">
    <w:abstractNumId w:val="6"/>
  </w:num>
  <w:num w:numId="9">
    <w:abstractNumId w:val="10"/>
  </w:num>
  <w:num w:numId="10">
    <w:abstractNumId w:val="12"/>
  </w:num>
  <w:num w:numId="11">
    <w:abstractNumId w:val="0"/>
  </w:num>
  <w:num w:numId="12">
    <w:abstractNumId w:val="11"/>
  </w:num>
  <w:num w:numId="13">
    <w:abstractNumId w:val="1"/>
  </w:num>
  <w:num w:numId="14">
    <w:abstractNumId w:val="5"/>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9C"/>
    <w:rsid w:val="0000280D"/>
    <w:rsid w:val="00066DFC"/>
    <w:rsid w:val="00070D6B"/>
    <w:rsid w:val="0007679D"/>
    <w:rsid w:val="0008589C"/>
    <w:rsid w:val="00096BBF"/>
    <w:rsid w:val="000B03C6"/>
    <w:rsid w:val="000C21FA"/>
    <w:rsid w:val="000D1223"/>
    <w:rsid w:val="000D2E4D"/>
    <w:rsid w:val="00105B6C"/>
    <w:rsid w:val="0011327F"/>
    <w:rsid w:val="001170AF"/>
    <w:rsid w:val="001201DB"/>
    <w:rsid w:val="0012697A"/>
    <w:rsid w:val="00135496"/>
    <w:rsid w:val="001410CC"/>
    <w:rsid w:val="00160F36"/>
    <w:rsid w:val="00186D18"/>
    <w:rsid w:val="001958B6"/>
    <w:rsid w:val="001B5BB4"/>
    <w:rsid w:val="001C618F"/>
    <w:rsid w:val="001F05EA"/>
    <w:rsid w:val="001F1A95"/>
    <w:rsid w:val="002005D6"/>
    <w:rsid w:val="002221B7"/>
    <w:rsid w:val="00236DC8"/>
    <w:rsid w:val="00245966"/>
    <w:rsid w:val="002459E2"/>
    <w:rsid w:val="002518C3"/>
    <w:rsid w:val="00265F3D"/>
    <w:rsid w:val="00286FFC"/>
    <w:rsid w:val="002B4343"/>
    <w:rsid w:val="002B49D2"/>
    <w:rsid w:val="002E710D"/>
    <w:rsid w:val="002F3CCD"/>
    <w:rsid w:val="00315250"/>
    <w:rsid w:val="0032799A"/>
    <w:rsid w:val="00342443"/>
    <w:rsid w:val="00360E56"/>
    <w:rsid w:val="0036303F"/>
    <w:rsid w:val="003637A2"/>
    <w:rsid w:val="0037244E"/>
    <w:rsid w:val="00382D67"/>
    <w:rsid w:val="003A3E22"/>
    <w:rsid w:val="003D09C7"/>
    <w:rsid w:val="003D3BA8"/>
    <w:rsid w:val="003E702A"/>
    <w:rsid w:val="003F404D"/>
    <w:rsid w:val="00400509"/>
    <w:rsid w:val="00463036"/>
    <w:rsid w:val="00474B14"/>
    <w:rsid w:val="004812D9"/>
    <w:rsid w:val="00486403"/>
    <w:rsid w:val="004926C4"/>
    <w:rsid w:val="004B3ECC"/>
    <w:rsid w:val="004C5162"/>
    <w:rsid w:val="00506581"/>
    <w:rsid w:val="00512CCE"/>
    <w:rsid w:val="0051356A"/>
    <w:rsid w:val="0052504B"/>
    <w:rsid w:val="00525AA7"/>
    <w:rsid w:val="0055153F"/>
    <w:rsid w:val="005627C5"/>
    <w:rsid w:val="0056563A"/>
    <w:rsid w:val="00580531"/>
    <w:rsid w:val="00593FF9"/>
    <w:rsid w:val="005A3E67"/>
    <w:rsid w:val="005A5D18"/>
    <w:rsid w:val="005D1756"/>
    <w:rsid w:val="005E6C35"/>
    <w:rsid w:val="005F1157"/>
    <w:rsid w:val="00632EE0"/>
    <w:rsid w:val="006563C5"/>
    <w:rsid w:val="0066615A"/>
    <w:rsid w:val="006706ED"/>
    <w:rsid w:val="00672970"/>
    <w:rsid w:val="00675EE6"/>
    <w:rsid w:val="006A3DD7"/>
    <w:rsid w:val="006B32E0"/>
    <w:rsid w:val="006C673A"/>
    <w:rsid w:val="006C7587"/>
    <w:rsid w:val="006F17B5"/>
    <w:rsid w:val="00704431"/>
    <w:rsid w:val="00704555"/>
    <w:rsid w:val="00707233"/>
    <w:rsid w:val="00715BE6"/>
    <w:rsid w:val="00725FC8"/>
    <w:rsid w:val="007458B3"/>
    <w:rsid w:val="007606DD"/>
    <w:rsid w:val="00776C97"/>
    <w:rsid w:val="007851D8"/>
    <w:rsid w:val="007B1DD1"/>
    <w:rsid w:val="007B2927"/>
    <w:rsid w:val="007C3804"/>
    <w:rsid w:val="007D56A1"/>
    <w:rsid w:val="007D5FAB"/>
    <w:rsid w:val="007D64FB"/>
    <w:rsid w:val="007F2CDD"/>
    <w:rsid w:val="00801872"/>
    <w:rsid w:val="0081342D"/>
    <w:rsid w:val="008201F1"/>
    <w:rsid w:val="00824EFA"/>
    <w:rsid w:val="00860144"/>
    <w:rsid w:val="00884EEE"/>
    <w:rsid w:val="008B53F1"/>
    <w:rsid w:val="008C7F52"/>
    <w:rsid w:val="008D2AFE"/>
    <w:rsid w:val="008E40E1"/>
    <w:rsid w:val="009A6112"/>
    <w:rsid w:val="009A7E79"/>
    <w:rsid w:val="009B156C"/>
    <w:rsid w:val="009B4FF8"/>
    <w:rsid w:val="009F5D2B"/>
    <w:rsid w:val="00A202D3"/>
    <w:rsid w:val="00A34C49"/>
    <w:rsid w:val="00A3667C"/>
    <w:rsid w:val="00A50CA8"/>
    <w:rsid w:val="00A568A7"/>
    <w:rsid w:val="00A66DC5"/>
    <w:rsid w:val="00A76275"/>
    <w:rsid w:val="00A76FAF"/>
    <w:rsid w:val="00AA02ED"/>
    <w:rsid w:val="00AA5A95"/>
    <w:rsid w:val="00AB6BC6"/>
    <w:rsid w:val="00AD57B6"/>
    <w:rsid w:val="00B00AB6"/>
    <w:rsid w:val="00B03A29"/>
    <w:rsid w:val="00B07B08"/>
    <w:rsid w:val="00B11766"/>
    <w:rsid w:val="00B76907"/>
    <w:rsid w:val="00B83A30"/>
    <w:rsid w:val="00B929A1"/>
    <w:rsid w:val="00BD2534"/>
    <w:rsid w:val="00BE152C"/>
    <w:rsid w:val="00BE36D6"/>
    <w:rsid w:val="00BE4A6E"/>
    <w:rsid w:val="00C055F1"/>
    <w:rsid w:val="00C2609A"/>
    <w:rsid w:val="00C34E5D"/>
    <w:rsid w:val="00C44245"/>
    <w:rsid w:val="00C44E16"/>
    <w:rsid w:val="00C46F59"/>
    <w:rsid w:val="00C640BA"/>
    <w:rsid w:val="00CE3827"/>
    <w:rsid w:val="00CE5CA7"/>
    <w:rsid w:val="00CE6A50"/>
    <w:rsid w:val="00D01ED6"/>
    <w:rsid w:val="00D3005C"/>
    <w:rsid w:val="00D30FF7"/>
    <w:rsid w:val="00D34B65"/>
    <w:rsid w:val="00D43711"/>
    <w:rsid w:val="00D56924"/>
    <w:rsid w:val="00D83314"/>
    <w:rsid w:val="00D877E2"/>
    <w:rsid w:val="00D91DA1"/>
    <w:rsid w:val="00DB2515"/>
    <w:rsid w:val="00DC583E"/>
    <w:rsid w:val="00DE6F85"/>
    <w:rsid w:val="00DF296D"/>
    <w:rsid w:val="00E07AC7"/>
    <w:rsid w:val="00E127BE"/>
    <w:rsid w:val="00E72236"/>
    <w:rsid w:val="00E867A9"/>
    <w:rsid w:val="00E93E0C"/>
    <w:rsid w:val="00E95144"/>
    <w:rsid w:val="00EA295F"/>
    <w:rsid w:val="00EA5E24"/>
    <w:rsid w:val="00EC7D12"/>
    <w:rsid w:val="00ED5DC2"/>
    <w:rsid w:val="00F15094"/>
    <w:rsid w:val="00F402FE"/>
    <w:rsid w:val="00F4173A"/>
    <w:rsid w:val="00F43087"/>
    <w:rsid w:val="00F44F90"/>
    <w:rsid w:val="00F71773"/>
    <w:rsid w:val="00F91C79"/>
    <w:rsid w:val="00FA5391"/>
    <w:rsid w:val="00FB5792"/>
    <w:rsid w:val="00FB7B3A"/>
    <w:rsid w:val="00FC0D27"/>
    <w:rsid w:val="00FD55B3"/>
    <w:rsid w:val="00FE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F0697"/>
  <w15:docId w15:val="{C01D9E5D-99DC-4042-8EB9-E82D3C73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8589C"/>
    <w:pPr>
      <w:spacing w:after="0" w:line="240" w:lineRule="auto"/>
    </w:pPr>
    <w:rPr>
      <w:rFonts w:ascii="Times New Roman" w:eastAsia="Times New Roman" w:hAnsi="Times New Roman" w:cs="Times New Roman"/>
      <w:sz w:val="24"/>
      <w:szCs w:val="24"/>
      <w:lang w:val="lv-LV" w:eastAsia="lv-LV"/>
    </w:rPr>
  </w:style>
  <w:style w:type="paragraph" w:styleId="Virsraksts1">
    <w:name w:val="heading 1"/>
    <w:basedOn w:val="Parasts"/>
    <w:next w:val="Parasts"/>
    <w:link w:val="Virsraksts1Rakstz"/>
    <w:uiPriority w:val="9"/>
    <w:qFormat/>
    <w:rsid w:val="00776C9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8589C"/>
    <w:rPr>
      <w:color w:val="0000FF" w:themeColor="hyperlink"/>
      <w:u w:val="single"/>
    </w:rPr>
  </w:style>
  <w:style w:type="character" w:customStyle="1" w:styleId="FontStyle12">
    <w:name w:val="Font Style12"/>
    <w:uiPriority w:val="99"/>
    <w:rsid w:val="0008589C"/>
    <w:rPr>
      <w:rFonts w:ascii="Times New Roman" w:hAnsi="Times New Roman" w:cs="Times New Roman" w:hint="default"/>
      <w:sz w:val="22"/>
      <w:szCs w:val="22"/>
    </w:rPr>
  </w:style>
  <w:style w:type="paragraph" w:styleId="Balonteksts">
    <w:name w:val="Balloon Text"/>
    <w:basedOn w:val="Parasts"/>
    <w:link w:val="BalontekstsRakstz"/>
    <w:uiPriority w:val="99"/>
    <w:semiHidden/>
    <w:unhideWhenUsed/>
    <w:rsid w:val="0008589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8589C"/>
    <w:rPr>
      <w:rFonts w:ascii="Tahoma" w:eastAsia="Times New Roman" w:hAnsi="Tahoma" w:cs="Tahoma"/>
      <w:sz w:val="16"/>
      <w:szCs w:val="16"/>
      <w:lang w:val="lv-LV" w:eastAsia="lv-LV"/>
    </w:rPr>
  </w:style>
  <w:style w:type="paragraph" w:styleId="Galvene">
    <w:name w:val="header"/>
    <w:basedOn w:val="Parasts"/>
    <w:link w:val="GalveneRakstz"/>
    <w:uiPriority w:val="99"/>
    <w:unhideWhenUsed/>
    <w:rsid w:val="0008589C"/>
    <w:pPr>
      <w:tabs>
        <w:tab w:val="center" w:pos="4320"/>
        <w:tab w:val="right" w:pos="8640"/>
      </w:tabs>
    </w:pPr>
  </w:style>
  <w:style w:type="character" w:customStyle="1" w:styleId="GalveneRakstz">
    <w:name w:val="Galvene Rakstz."/>
    <w:basedOn w:val="Noklusjumarindkopasfonts"/>
    <w:link w:val="Galvene"/>
    <w:uiPriority w:val="99"/>
    <w:rsid w:val="0008589C"/>
    <w:rPr>
      <w:rFonts w:ascii="Times New Roman" w:eastAsia="Times New Roman" w:hAnsi="Times New Roman" w:cs="Times New Roman"/>
      <w:sz w:val="24"/>
      <w:szCs w:val="24"/>
      <w:lang w:val="lv-LV" w:eastAsia="lv-LV"/>
    </w:rPr>
  </w:style>
  <w:style w:type="paragraph" w:styleId="Kjene">
    <w:name w:val="footer"/>
    <w:basedOn w:val="Parasts"/>
    <w:link w:val="KjeneRakstz"/>
    <w:uiPriority w:val="99"/>
    <w:unhideWhenUsed/>
    <w:rsid w:val="0008589C"/>
    <w:pPr>
      <w:tabs>
        <w:tab w:val="center" w:pos="4320"/>
        <w:tab w:val="right" w:pos="8640"/>
      </w:tabs>
    </w:pPr>
  </w:style>
  <w:style w:type="character" w:customStyle="1" w:styleId="KjeneRakstz">
    <w:name w:val="Kājene Rakstz."/>
    <w:basedOn w:val="Noklusjumarindkopasfonts"/>
    <w:link w:val="Kjene"/>
    <w:uiPriority w:val="99"/>
    <w:rsid w:val="0008589C"/>
    <w:rPr>
      <w:rFonts w:ascii="Times New Roman" w:eastAsia="Times New Roman" w:hAnsi="Times New Roman" w:cs="Times New Roman"/>
      <w:sz w:val="24"/>
      <w:szCs w:val="24"/>
      <w:lang w:val="lv-LV" w:eastAsia="lv-LV"/>
    </w:rPr>
  </w:style>
  <w:style w:type="paragraph" w:customStyle="1" w:styleId="tv213">
    <w:name w:val="tv213"/>
    <w:basedOn w:val="Parasts"/>
    <w:rsid w:val="0008589C"/>
    <w:pPr>
      <w:spacing w:before="100" w:beforeAutospacing="1" w:after="100" w:afterAutospacing="1"/>
    </w:pPr>
    <w:rPr>
      <w:lang w:val="en-US" w:eastAsia="en-US"/>
    </w:rPr>
  </w:style>
  <w:style w:type="paragraph" w:styleId="Sarakstarindkopa">
    <w:name w:val="List Paragraph"/>
    <w:basedOn w:val="Parasts"/>
    <w:uiPriority w:val="34"/>
    <w:qFormat/>
    <w:rsid w:val="00066DFC"/>
    <w:pPr>
      <w:ind w:left="720"/>
    </w:pPr>
  </w:style>
  <w:style w:type="character" w:customStyle="1" w:styleId="VIRSRAKSTSRakstz">
    <w:name w:val="VIRSRAKSTS Rakstz."/>
    <w:link w:val="VIRSRAKSTS"/>
    <w:locked/>
    <w:rsid w:val="00CE6A50"/>
    <w:rPr>
      <w:b/>
      <w:sz w:val="24"/>
      <w:szCs w:val="24"/>
      <w:lang w:val="lv-LV" w:eastAsia="lv-LV"/>
    </w:rPr>
  </w:style>
  <w:style w:type="paragraph" w:customStyle="1" w:styleId="VIRSRAKSTS">
    <w:name w:val="VIRSRAKSTS"/>
    <w:basedOn w:val="Parasts"/>
    <w:link w:val="VIRSRAKSTSRakstz"/>
    <w:qFormat/>
    <w:rsid w:val="00CE6A50"/>
    <w:rPr>
      <w:rFonts w:asciiTheme="minorHAnsi" w:eastAsiaTheme="minorHAnsi" w:hAnsiTheme="minorHAnsi" w:cstheme="minorBidi"/>
      <w:b/>
    </w:rPr>
  </w:style>
  <w:style w:type="paragraph" w:customStyle="1" w:styleId="APAKSVIRSRAKSTS">
    <w:name w:val="APAKSVIRSRAKSTS"/>
    <w:basedOn w:val="Parasts"/>
    <w:qFormat/>
    <w:rsid w:val="00CE6A50"/>
    <w:pPr>
      <w:numPr>
        <w:ilvl w:val="1"/>
        <w:numId w:val="1"/>
      </w:numPr>
      <w:jc w:val="both"/>
    </w:pPr>
    <w:rPr>
      <w:b/>
    </w:rPr>
  </w:style>
  <w:style w:type="paragraph" w:customStyle="1" w:styleId="APAKSAPAKSVIRSRAKSTS">
    <w:name w:val="APAKSAPAKSVIRSRAKSTS"/>
    <w:basedOn w:val="APAKSVIRSRAKSTS"/>
    <w:qFormat/>
    <w:rsid w:val="00CE6A50"/>
    <w:pPr>
      <w:numPr>
        <w:ilvl w:val="2"/>
      </w:numPr>
    </w:pPr>
  </w:style>
  <w:style w:type="paragraph" w:customStyle="1" w:styleId="Default">
    <w:name w:val="Default"/>
    <w:rsid w:val="008201F1"/>
    <w:pPr>
      <w:autoSpaceDE w:val="0"/>
      <w:autoSpaceDN w:val="0"/>
      <w:adjustRightInd w:val="0"/>
      <w:spacing w:after="0" w:line="240" w:lineRule="auto"/>
    </w:pPr>
    <w:rPr>
      <w:rFonts w:ascii="Calibri" w:hAnsi="Calibri" w:cs="Calibri"/>
      <w:color w:val="000000"/>
      <w:sz w:val="24"/>
      <w:szCs w:val="24"/>
    </w:rPr>
  </w:style>
  <w:style w:type="character" w:styleId="Komentraatsauce">
    <w:name w:val="annotation reference"/>
    <w:basedOn w:val="Noklusjumarindkopasfonts"/>
    <w:uiPriority w:val="99"/>
    <w:semiHidden/>
    <w:unhideWhenUsed/>
    <w:rsid w:val="009B4FF8"/>
    <w:rPr>
      <w:sz w:val="16"/>
      <w:szCs w:val="16"/>
    </w:rPr>
  </w:style>
  <w:style w:type="paragraph" w:styleId="Komentrateksts">
    <w:name w:val="annotation text"/>
    <w:basedOn w:val="Parasts"/>
    <w:link w:val="KomentratekstsRakstz"/>
    <w:uiPriority w:val="99"/>
    <w:semiHidden/>
    <w:unhideWhenUsed/>
    <w:rsid w:val="009B4FF8"/>
    <w:rPr>
      <w:sz w:val="20"/>
      <w:szCs w:val="20"/>
    </w:rPr>
  </w:style>
  <w:style w:type="character" w:customStyle="1" w:styleId="KomentratekstsRakstz">
    <w:name w:val="Komentāra teksts Rakstz."/>
    <w:basedOn w:val="Noklusjumarindkopasfonts"/>
    <w:link w:val="Komentrateksts"/>
    <w:uiPriority w:val="99"/>
    <w:semiHidden/>
    <w:rsid w:val="009B4FF8"/>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9B4FF8"/>
    <w:rPr>
      <w:b/>
      <w:bCs/>
    </w:rPr>
  </w:style>
  <w:style w:type="character" w:customStyle="1" w:styleId="KomentratmaRakstz">
    <w:name w:val="Komentāra tēma Rakstz."/>
    <w:basedOn w:val="KomentratekstsRakstz"/>
    <w:link w:val="Komentratma"/>
    <w:uiPriority w:val="99"/>
    <w:semiHidden/>
    <w:rsid w:val="009B4FF8"/>
    <w:rPr>
      <w:rFonts w:ascii="Times New Roman" w:eastAsia="Times New Roman" w:hAnsi="Times New Roman" w:cs="Times New Roman"/>
      <w:b/>
      <w:bCs/>
      <w:sz w:val="20"/>
      <w:szCs w:val="20"/>
      <w:lang w:val="lv-LV" w:eastAsia="lv-LV"/>
    </w:rPr>
  </w:style>
  <w:style w:type="character" w:customStyle="1" w:styleId="Virsraksts1Rakstz">
    <w:name w:val="Virsraksts 1 Rakstz."/>
    <w:basedOn w:val="Noklusjumarindkopasfonts"/>
    <w:link w:val="Virsraksts1"/>
    <w:uiPriority w:val="9"/>
    <w:rsid w:val="00776C97"/>
    <w:rPr>
      <w:rFonts w:asciiTheme="majorHAnsi" w:eastAsiaTheme="majorEastAsia" w:hAnsiTheme="majorHAnsi" w:cstheme="majorBidi"/>
      <w:color w:val="365F91" w:themeColor="accent1" w:themeShade="BF"/>
      <w:sz w:val="32"/>
      <w:szCs w:val="32"/>
      <w:lang w:val="lv-LV" w:eastAsia="lv-LV"/>
    </w:rPr>
  </w:style>
  <w:style w:type="paragraph" w:styleId="Saturardtjavirsraksts">
    <w:name w:val="TOC Heading"/>
    <w:basedOn w:val="Virsraksts1"/>
    <w:next w:val="Parasts"/>
    <w:uiPriority w:val="39"/>
    <w:unhideWhenUsed/>
    <w:qFormat/>
    <w:rsid w:val="008B53F1"/>
    <w:pPr>
      <w:spacing w:line="259" w:lineRule="auto"/>
      <w:outlineLvl w:val="9"/>
    </w:pPr>
  </w:style>
  <w:style w:type="paragraph" w:styleId="Saturs1">
    <w:name w:val="toc 1"/>
    <w:basedOn w:val="Parasts"/>
    <w:next w:val="Parasts"/>
    <w:autoRedefine/>
    <w:uiPriority w:val="39"/>
    <w:unhideWhenUsed/>
    <w:rsid w:val="008B53F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501">
      <w:bodyDiv w:val="1"/>
      <w:marLeft w:val="0"/>
      <w:marRight w:val="0"/>
      <w:marTop w:val="0"/>
      <w:marBottom w:val="0"/>
      <w:divBdr>
        <w:top w:val="none" w:sz="0" w:space="0" w:color="auto"/>
        <w:left w:val="none" w:sz="0" w:space="0" w:color="auto"/>
        <w:bottom w:val="none" w:sz="0" w:space="0" w:color="auto"/>
        <w:right w:val="none" w:sz="0" w:space="0" w:color="auto"/>
      </w:divBdr>
    </w:div>
    <w:div w:id="48771025">
      <w:bodyDiv w:val="1"/>
      <w:marLeft w:val="0"/>
      <w:marRight w:val="0"/>
      <w:marTop w:val="0"/>
      <w:marBottom w:val="0"/>
      <w:divBdr>
        <w:top w:val="none" w:sz="0" w:space="0" w:color="auto"/>
        <w:left w:val="none" w:sz="0" w:space="0" w:color="auto"/>
        <w:bottom w:val="none" w:sz="0" w:space="0" w:color="auto"/>
        <w:right w:val="none" w:sz="0" w:space="0" w:color="auto"/>
      </w:divBdr>
    </w:div>
    <w:div w:id="225190477">
      <w:bodyDiv w:val="1"/>
      <w:marLeft w:val="0"/>
      <w:marRight w:val="0"/>
      <w:marTop w:val="0"/>
      <w:marBottom w:val="0"/>
      <w:divBdr>
        <w:top w:val="none" w:sz="0" w:space="0" w:color="auto"/>
        <w:left w:val="none" w:sz="0" w:space="0" w:color="auto"/>
        <w:bottom w:val="none" w:sz="0" w:space="0" w:color="auto"/>
        <w:right w:val="none" w:sz="0" w:space="0" w:color="auto"/>
      </w:divBdr>
    </w:div>
    <w:div w:id="500193600">
      <w:bodyDiv w:val="1"/>
      <w:marLeft w:val="0"/>
      <w:marRight w:val="0"/>
      <w:marTop w:val="0"/>
      <w:marBottom w:val="0"/>
      <w:divBdr>
        <w:top w:val="none" w:sz="0" w:space="0" w:color="auto"/>
        <w:left w:val="none" w:sz="0" w:space="0" w:color="auto"/>
        <w:bottom w:val="none" w:sz="0" w:space="0" w:color="auto"/>
        <w:right w:val="none" w:sz="0" w:space="0" w:color="auto"/>
      </w:divBdr>
    </w:div>
    <w:div w:id="569267400">
      <w:bodyDiv w:val="1"/>
      <w:marLeft w:val="0"/>
      <w:marRight w:val="0"/>
      <w:marTop w:val="0"/>
      <w:marBottom w:val="0"/>
      <w:divBdr>
        <w:top w:val="none" w:sz="0" w:space="0" w:color="auto"/>
        <w:left w:val="none" w:sz="0" w:space="0" w:color="auto"/>
        <w:bottom w:val="none" w:sz="0" w:space="0" w:color="auto"/>
        <w:right w:val="none" w:sz="0" w:space="0" w:color="auto"/>
      </w:divBdr>
    </w:div>
    <w:div w:id="631860703">
      <w:bodyDiv w:val="1"/>
      <w:marLeft w:val="0"/>
      <w:marRight w:val="0"/>
      <w:marTop w:val="0"/>
      <w:marBottom w:val="0"/>
      <w:divBdr>
        <w:top w:val="none" w:sz="0" w:space="0" w:color="auto"/>
        <w:left w:val="none" w:sz="0" w:space="0" w:color="auto"/>
        <w:bottom w:val="none" w:sz="0" w:space="0" w:color="auto"/>
        <w:right w:val="none" w:sz="0" w:space="0" w:color="auto"/>
      </w:divBdr>
    </w:div>
    <w:div w:id="694229318">
      <w:bodyDiv w:val="1"/>
      <w:marLeft w:val="0"/>
      <w:marRight w:val="0"/>
      <w:marTop w:val="0"/>
      <w:marBottom w:val="0"/>
      <w:divBdr>
        <w:top w:val="none" w:sz="0" w:space="0" w:color="auto"/>
        <w:left w:val="none" w:sz="0" w:space="0" w:color="auto"/>
        <w:bottom w:val="none" w:sz="0" w:space="0" w:color="auto"/>
        <w:right w:val="none" w:sz="0" w:space="0" w:color="auto"/>
      </w:divBdr>
    </w:div>
    <w:div w:id="763917674">
      <w:bodyDiv w:val="1"/>
      <w:marLeft w:val="0"/>
      <w:marRight w:val="0"/>
      <w:marTop w:val="0"/>
      <w:marBottom w:val="0"/>
      <w:divBdr>
        <w:top w:val="none" w:sz="0" w:space="0" w:color="auto"/>
        <w:left w:val="none" w:sz="0" w:space="0" w:color="auto"/>
        <w:bottom w:val="none" w:sz="0" w:space="0" w:color="auto"/>
        <w:right w:val="none" w:sz="0" w:space="0" w:color="auto"/>
      </w:divBdr>
    </w:div>
    <w:div w:id="833885124">
      <w:bodyDiv w:val="1"/>
      <w:marLeft w:val="0"/>
      <w:marRight w:val="0"/>
      <w:marTop w:val="0"/>
      <w:marBottom w:val="0"/>
      <w:divBdr>
        <w:top w:val="none" w:sz="0" w:space="0" w:color="auto"/>
        <w:left w:val="none" w:sz="0" w:space="0" w:color="auto"/>
        <w:bottom w:val="none" w:sz="0" w:space="0" w:color="auto"/>
        <w:right w:val="none" w:sz="0" w:space="0" w:color="auto"/>
      </w:divBdr>
    </w:div>
    <w:div w:id="842664063">
      <w:bodyDiv w:val="1"/>
      <w:marLeft w:val="0"/>
      <w:marRight w:val="0"/>
      <w:marTop w:val="0"/>
      <w:marBottom w:val="0"/>
      <w:divBdr>
        <w:top w:val="none" w:sz="0" w:space="0" w:color="auto"/>
        <w:left w:val="none" w:sz="0" w:space="0" w:color="auto"/>
        <w:bottom w:val="none" w:sz="0" w:space="0" w:color="auto"/>
        <w:right w:val="none" w:sz="0" w:space="0" w:color="auto"/>
      </w:divBdr>
    </w:div>
    <w:div w:id="987976103">
      <w:bodyDiv w:val="1"/>
      <w:marLeft w:val="0"/>
      <w:marRight w:val="0"/>
      <w:marTop w:val="0"/>
      <w:marBottom w:val="0"/>
      <w:divBdr>
        <w:top w:val="none" w:sz="0" w:space="0" w:color="auto"/>
        <w:left w:val="none" w:sz="0" w:space="0" w:color="auto"/>
        <w:bottom w:val="none" w:sz="0" w:space="0" w:color="auto"/>
        <w:right w:val="none" w:sz="0" w:space="0" w:color="auto"/>
      </w:divBdr>
    </w:div>
    <w:div w:id="1073890313">
      <w:bodyDiv w:val="1"/>
      <w:marLeft w:val="0"/>
      <w:marRight w:val="0"/>
      <w:marTop w:val="0"/>
      <w:marBottom w:val="0"/>
      <w:divBdr>
        <w:top w:val="none" w:sz="0" w:space="0" w:color="auto"/>
        <w:left w:val="none" w:sz="0" w:space="0" w:color="auto"/>
        <w:bottom w:val="none" w:sz="0" w:space="0" w:color="auto"/>
        <w:right w:val="none" w:sz="0" w:space="0" w:color="auto"/>
      </w:divBdr>
    </w:div>
    <w:div w:id="1109659891">
      <w:bodyDiv w:val="1"/>
      <w:marLeft w:val="0"/>
      <w:marRight w:val="0"/>
      <w:marTop w:val="0"/>
      <w:marBottom w:val="0"/>
      <w:divBdr>
        <w:top w:val="none" w:sz="0" w:space="0" w:color="auto"/>
        <w:left w:val="none" w:sz="0" w:space="0" w:color="auto"/>
        <w:bottom w:val="none" w:sz="0" w:space="0" w:color="auto"/>
        <w:right w:val="none" w:sz="0" w:space="0" w:color="auto"/>
      </w:divBdr>
    </w:div>
    <w:div w:id="1119102629">
      <w:bodyDiv w:val="1"/>
      <w:marLeft w:val="0"/>
      <w:marRight w:val="0"/>
      <w:marTop w:val="0"/>
      <w:marBottom w:val="0"/>
      <w:divBdr>
        <w:top w:val="none" w:sz="0" w:space="0" w:color="auto"/>
        <w:left w:val="none" w:sz="0" w:space="0" w:color="auto"/>
        <w:bottom w:val="none" w:sz="0" w:space="0" w:color="auto"/>
        <w:right w:val="none" w:sz="0" w:space="0" w:color="auto"/>
      </w:divBdr>
    </w:div>
    <w:div w:id="1201434654">
      <w:bodyDiv w:val="1"/>
      <w:marLeft w:val="0"/>
      <w:marRight w:val="0"/>
      <w:marTop w:val="0"/>
      <w:marBottom w:val="0"/>
      <w:divBdr>
        <w:top w:val="none" w:sz="0" w:space="0" w:color="auto"/>
        <w:left w:val="none" w:sz="0" w:space="0" w:color="auto"/>
        <w:bottom w:val="none" w:sz="0" w:space="0" w:color="auto"/>
        <w:right w:val="none" w:sz="0" w:space="0" w:color="auto"/>
      </w:divBdr>
    </w:div>
    <w:div w:id="1261643534">
      <w:bodyDiv w:val="1"/>
      <w:marLeft w:val="0"/>
      <w:marRight w:val="0"/>
      <w:marTop w:val="0"/>
      <w:marBottom w:val="0"/>
      <w:divBdr>
        <w:top w:val="none" w:sz="0" w:space="0" w:color="auto"/>
        <w:left w:val="none" w:sz="0" w:space="0" w:color="auto"/>
        <w:bottom w:val="none" w:sz="0" w:space="0" w:color="auto"/>
        <w:right w:val="none" w:sz="0" w:space="0" w:color="auto"/>
      </w:divBdr>
    </w:div>
    <w:div w:id="1611275917">
      <w:bodyDiv w:val="1"/>
      <w:marLeft w:val="0"/>
      <w:marRight w:val="0"/>
      <w:marTop w:val="0"/>
      <w:marBottom w:val="0"/>
      <w:divBdr>
        <w:top w:val="none" w:sz="0" w:space="0" w:color="auto"/>
        <w:left w:val="none" w:sz="0" w:space="0" w:color="auto"/>
        <w:bottom w:val="none" w:sz="0" w:space="0" w:color="auto"/>
        <w:right w:val="none" w:sz="0" w:space="0" w:color="auto"/>
      </w:divBdr>
    </w:div>
    <w:div w:id="1623611894">
      <w:bodyDiv w:val="1"/>
      <w:marLeft w:val="0"/>
      <w:marRight w:val="0"/>
      <w:marTop w:val="0"/>
      <w:marBottom w:val="0"/>
      <w:divBdr>
        <w:top w:val="none" w:sz="0" w:space="0" w:color="auto"/>
        <w:left w:val="none" w:sz="0" w:space="0" w:color="auto"/>
        <w:bottom w:val="none" w:sz="0" w:space="0" w:color="auto"/>
        <w:right w:val="none" w:sz="0" w:space="0" w:color="auto"/>
      </w:divBdr>
    </w:div>
    <w:div w:id="1856919377">
      <w:bodyDiv w:val="1"/>
      <w:marLeft w:val="0"/>
      <w:marRight w:val="0"/>
      <w:marTop w:val="0"/>
      <w:marBottom w:val="0"/>
      <w:divBdr>
        <w:top w:val="none" w:sz="0" w:space="0" w:color="auto"/>
        <w:left w:val="none" w:sz="0" w:space="0" w:color="auto"/>
        <w:bottom w:val="none" w:sz="0" w:space="0" w:color="auto"/>
        <w:right w:val="none" w:sz="0" w:space="0" w:color="auto"/>
      </w:divBdr>
    </w:div>
    <w:div w:id="1921136025">
      <w:bodyDiv w:val="1"/>
      <w:marLeft w:val="0"/>
      <w:marRight w:val="0"/>
      <w:marTop w:val="0"/>
      <w:marBottom w:val="0"/>
      <w:divBdr>
        <w:top w:val="none" w:sz="0" w:space="0" w:color="auto"/>
        <w:left w:val="none" w:sz="0" w:space="0" w:color="auto"/>
        <w:bottom w:val="none" w:sz="0" w:space="0" w:color="auto"/>
        <w:right w:val="none" w:sz="0" w:space="0" w:color="auto"/>
      </w:divBdr>
    </w:div>
    <w:div w:id="1922180273">
      <w:bodyDiv w:val="1"/>
      <w:marLeft w:val="0"/>
      <w:marRight w:val="0"/>
      <w:marTop w:val="0"/>
      <w:marBottom w:val="0"/>
      <w:divBdr>
        <w:top w:val="none" w:sz="0" w:space="0" w:color="auto"/>
        <w:left w:val="none" w:sz="0" w:space="0" w:color="auto"/>
        <w:bottom w:val="none" w:sz="0" w:space="0" w:color="auto"/>
        <w:right w:val="none" w:sz="0" w:space="0" w:color="auto"/>
      </w:divBdr>
    </w:div>
    <w:div w:id="197290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Ilze.Zviedre\Desktop\gada_parskats_2015.docx" TargetMode="External"/><Relationship Id="rId18" Type="http://schemas.openxmlformats.org/officeDocument/2006/relationships/hyperlink" Target="file:///C:\Users\Ilze.Zviedre\Desktop\gada_parskats_2015.docx" TargetMode="External"/><Relationship Id="rId26" Type="http://schemas.openxmlformats.org/officeDocument/2006/relationships/hyperlink" Target="http://www.vidzeme.lv" TargetMode="External"/><Relationship Id="rId3" Type="http://schemas.openxmlformats.org/officeDocument/2006/relationships/styles" Target="styles.xml"/><Relationship Id="rId21" Type="http://schemas.openxmlformats.org/officeDocument/2006/relationships/hyperlink" Target="file:///C:\Users\Ilze.Zviedre\Desktop\gada_parskats_2015.docx" TargetMode="External"/><Relationship Id="rId7" Type="http://schemas.openxmlformats.org/officeDocument/2006/relationships/endnotes" Target="endnotes.xml"/><Relationship Id="rId12" Type="http://schemas.openxmlformats.org/officeDocument/2006/relationships/hyperlink" Target="file:///C:\Users\Ilze.Zviedre\Desktop\gada_parskats_2015.docx" TargetMode="External"/><Relationship Id="rId17" Type="http://schemas.openxmlformats.org/officeDocument/2006/relationships/hyperlink" Target="file:///C:\Users\Ilze.Zviedre\Desktop\gada_parskats_2015.docx" TargetMode="External"/><Relationship Id="rId25" Type="http://schemas.openxmlformats.org/officeDocument/2006/relationships/hyperlink" Target="file:///C:\Users\Ilze.Zviedre\Desktop\gada_parskats_2015.docx" TargetMode="External"/><Relationship Id="rId2" Type="http://schemas.openxmlformats.org/officeDocument/2006/relationships/numbering" Target="numbering.xml"/><Relationship Id="rId16" Type="http://schemas.openxmlformats.org/officeDocument/2006/relationships/hyperlink" Target="file:///C:\Users\Ilze.Zviedre\Desktop\gada_parskats_2015.docx" TargetMode="External"/><Relationship Id="rId20" Type="http://schemas.openxmlformats.org/officeDocument/2006/relationships/hyperlink" Target="file:///C:\Users\Ilze.Zviedre\Desktop\gada_parskats_2015.docx" TargetMode="External"/><Relationship Id="rId29" Type="http://schemas.openxmlformats.org/officeDocument/2006/relationships/hyperlink" Target="http://www.vidzem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Ilze.Zviedre\Desktop\gada_parskats_2015.docx" TargetMode="External"/><Relationship Id="rId24" Type="http://schemas.openxmlformats.org/officeDocument/2006/relationships/hyperlink" Target="file:///C:\Users\Ilze.Zviedre\Desktop\gada_parskats_2015.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Ilze.Zviedre\Desktop\gada_parskats_2015.docx" TargetMode="External"/><Relationship Id="rId23" Type="http://schemas.openxmlformats.org/officeDocument/2006/relationships/hyperlink" Target="file:///C:\Users\Ilze.Zviedre\Desktop\gada_parskats_2015.docx" TargetMode="External"/><Relationship Id="rId28" Type="http://schemas.openxmlformats.org/officeDocument/2006/relationships/hyperlink" Target="http://www.vidzeme.lv" TargetMode="External"/><Relationship Id="rId10" Type="http://schemas.openxmlformats.org/officeDocument/2006/relationships/image" Target="media/image2.emf"/><Relationship Id="rId19" Type="http://schemas.openxmlformats.org/officeDocument/2006/relationships/hyperlink" Target="file:///C:\Users\Ilze.Zviedre\Desktop\gada_parskats_2015.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dzeme.lv/" TargetMode="External"/><Relationship Id="rId14" Type="http://schemas.openxmlformats.org/officeDocument/2006/relationships/hyperlink" Target="file:///C:\Users\Ilze.Zviedre\Desktop\gada_parskats_2015.docx" TargetMode="External"/><Relationship Id="rId22" Type="http://schemas.openxmlformats.org/officeDocument/2006/relationships/hyperlink" Target="file:///C:\Users\Ilze.Zviedre\Desktop\gada_parskats_2015.docx" TargetMode="External"/><Relationship Id="rId27" Type="http://schemas.openxmlformats.org/officeDocument/2006/relationships/image" Target="media/image3.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308C3-FAF8-4B91-AAB5-00ABEB76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28995</Words>
  <Characters>16528</Characters>
  <Application>Microsoft Office Word</Application>
  <DocSecurity>0</DocSecurity>
  <Lines>137</Lines>
  <Paragraphs>90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Arvis</dc:creator>
  <cp:lastModifiedBy>Ilze.Zviedre</cp:lastModifiedBy>
  <cp:revision>3</cp:revision>
  <dcterms:created xsi:type="dcterms:W3CDTF">2016-09-06T10:31:00Z</dcterms:created>
  <dcterms:modified xsi:type="dcterms:W3CDTF">2016-09-06T10:33:00Z</dcterms:modified>
</cp:coreProperties>
</file>